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7085" w14:textId="3C46D96C" w:rsidR="00230BC9" w:rsidRPr="00564F31" w:rsidRDefault="00230BC9" w:rsidP="00DD7841">
      <w:pPr>
        <w:rPr>
          <w:rFonts w:ascii="Arial" w:hAnsi="Arial" w:cs="Arial"/>
          <w:b/>
          <w:bCs/>
          <w:sz w:val="24"/>
          <w:szCs w:val="24"/>
        </w:rPr>
      </w:pPr>
      <w:r w:rsidRPr="00230BC9">
        <w:rPr>
          <w:rFonts w:ascii="Arial" w:hAnsi="Arial" w:cs="Arial"/>
          <w:b/>
          <w:bCs/>
          <w:sz w:val="24"/>
          <w:szCs w:val="24"/>
        </w:rPr>
        <w:t xml:space="preserve">Do you have any other feedback about the content of the code of practice that you have not already mentioned?   </w:t>
      </w:r>
    </w:p>
    <w:p w14:paraId="16BD47D3" w14:textId="485B926B" w:rsidR="00564F31" w:rsidRPr="00564F31" w:rsidRDefault="00DD7841" w:rsidP="00DD7841">
      <w:pPr>
        <w:rPr>
          <w:rFonts w:ascii="Arial" w:hAnsi="Arial" w:cs="Arial"/>
          <w:sz w:val="24"/>
          <w:szCs w:val="24"/>
          <w:lang w:val="en-US"/>
        </w:rPr>
      </w:pPr>
      <w:r w:rsidRPr="00564F31">
        <w:rPr>
          <w:rFonts w:ascii="Arial" w:hAnsi="Arial" w:cs="Arial"/>
          <w:sz w:val="24"/>
          <w:szCs w:val="24"/>
        </w:rPr>
        <w:t>The</w:t>
      </w:r>
      <w:r w:rsidR="00EB7CEC" w:rsidRPr="00564F31">
        <w:rPr>
          <w:rFonts w:ascii="Arial" w:hAnsi="Arial" w:cs="Arial"/>
          <w:sz w:val="24"/>
          <w:szCs w:val="24"/>
        </w:rPr>
        <w:t xml:space="preserve"> Museums Association</w:t>
      </w:r>
      <w:r w:rsidRPr="00564F31">
        <w:rPr>
          <w:rFonts w:ascii="Arial" w:hAnsi="Arial" w:cs="Arial"/>
          <w:sz w:val="24"/>
          <w:szCs w:val="24"/>
        </w:rPr>
        <w:t xml:space="preserve"> </w:t>
      </w:r>
      <w:r w:rsidR="00EB7CEC" w:rsidRPr="00564F31">
        <w:rPr>
          <w:rFonts w:ascii="Arial" w:hAnsi="Arial" w:cs="Arial"/>
          <w:sz w:val="24"/>
          <w:szCs w:val="24"/>
        </w:rPr>
        <w:t>(</w:t>
      </w:r>
      <w:r w:rsidRPr="00564F31">
        <w:rPr>
          <w:rFonts w:ascii="Arial" w:hAnsi="Arial" w:cs="Arial"/>
          <w:sz w:val="24"/>
          <w:szCs w:val="24"/>
        </w:rPr>
        <w:t>MA</w:t>
      </w:r>
      <w:r w:rsidR="00EB7CEC" w:rsidRPr="00564F31">
        <w:rPr>
          <w:rFonts w:ascii="Arial" w:hAnsi="Arial" w:cs="Arial"/>
          <w:sz w:val="24"/>
          <w:szCs w:val="24"/>
        </w:rPr>
        <w:t>)</w:t>
      </w:r>
      <w:r w:rsidR="00564F31" w:rsidRPr="00564F31">
        <w:rPr>
          <w:rFonts w:ascii="Arial" w:hAnsi="Arial" w:cs="Arial"/>
          <w:sz w:val="24"/>
          <w:szCs w:val="24"/>
        </w:rPr>
        <w:t xml:space="preserve"> is </w:t>
      </w:r>
      <w:r w:rsidR="00564F31" w:rsidRPr="00564F31">
        <w:rPr>
          <w:rFonts w:ascii="Arial" w:hAnsi="Arial" w:cs="Arial"/>
          <w:sz w:val="24"/>
          <w:szCs w:val="24"/>
          <w:lang w:val="en-US"/>
        </w:rPr>
        <w:t xml:space="preserve">a dynamic membership </w:t>
      </w:r>
      <w:proofErr w:type="spellStart"/>
      <w:r w:rsidR="00564F31" w:rsidRPr="00564F31">
        <w:rPr>
          <w:rFonts w:ascii="Arial" w:hAnsi="Arial" w:cs="Arial"/>
          <w:sz w:val="24"/>
          <w:szCs w:val="24"/>
          <w:lang w:val="en-US"/>
        </w:rPr>
        <w:t>organisation</w:t>
      </w:r>
      <w:proofErr w:type="spellEnd"/>
      <w:r w:rsidR="00564F31" w:rsidRPr="00564F31">
        <w:rPr>
          <w:rFonts w:ascii="Arial" w:hAnsi="Arial" w:cs="Arial"/>
          <w:sz w:val="24"/>
          <w:szCs w:val="24"/>
          <w:lang w:val="en-US"/>
        </w:rPr>
        <w:t xml:space="preserve"> that campaigns for socially engaged museums and a representative workforce. We work ethically and sustainably and collaborate with partners where we have common aims and values. We advocate for and support museums and everyone who works in and with them so that the value and impact of museums and their collections is </w:t>
      </w:r>
      <w:proofErr w:type="spellStart"/>
      <w:r w:rsidR="00564F31" w:rsidRPr="00564F31">
        <w:rPr>
          <w:rFonts w:ascii="Arial" w:hAnsi="Arial" w:cs="Arial"/>
          <w:sz w:val="24"/>
          <w:szCs w:val="24"/>
          <w:lang w:val="en-US"/>
        </w:rPr>
        <w:t>realised</w:t>
      </w:r>
      <w:proofErr w:type="spellEnd"/>
      <w:r w:rsidR="00564F31" w:rsidRPr="00564F31">
        <w:rPr>
          <w:rFonts w:ascii="Arial" w:hAnsi="Arial" w:cs="Arial"/>
          <w:sz w:val="24"/>
          <w:szCs w:val="24"/>
          <w:lang w:val="en-US"/>
        </w:rPr>
        <w:t xml:space="preserve">. We are the only </w:t>
      </w:r>
      <w:proofErr w:type="spellStart"/>
      <w:r w:rsidR="00564F31" w:rsidRPr="00564F31">
        <w:rPr>
          <w:rFonts w:ascii="Arial" w:hAnsi="Arial" w:cs="Arial"/>
          <w:sz w:val="24"/>
          <w:szCs w:val="24"/>
          <w:lang w:val="en-US"/>
        </w:rPr>
        <w:t>organisation</w:t>
      </w:r>
      <w:proofErr w:type="spellEnd"/>
      <w:r w:rsidR="00564F31" w:rsidRPr="00564F31">
        <w:rPr>
          <w:rFonts w:ascii="Arial" w:hAnsi="Arial" w:cs="Arial"/>
          <w:sz w:val="24"/>
          <w:szCs w:val="24"/>
          <w:lang w:val="en-US"/>
        </w:rPr>
        <w:t xml:space="preserve"> for all museums in the four nations of the UK. We </w:t>
      </w:r>
      <w:proofErr w:type="spellStart"/>
      <w:r w:rsidR="00564F31" w:rsidRPr="00564F31">
        <w:rPr>
          <w:rFonts w:ascii="Arial" w:hAnsi="Arial" w:cs="Arial"/>
          <w:sz w:val="24"/>
          <w:szCs w:val="24"/>
          <w:lang w:val="en-US"/>
        </w:rPr>
        <w:t>recognise</w:t>
      </w:r>
      <w:proofErr w:type="spellEnd"/>
      <w:r w:rsidR="00564F31" w:rsidRPr="00564F31">
        <w:rPr>
          <w:rFonts w:ascii="Arial" w:hAnsi="Arial" w:cs="Arial"/>
          <w:sz w:val="24"/>
          <w:szCs w:val="24"/>
          <w:lang w:val="en-US"/>
        </w:rPr>
        <w:t xml:space="preserve"> the differences in context, culture, legislation, policy and practice between the </w:t>
      </w:r>
      <w:proofErr w:type="gramStart"/>
      <w:r w:rsidR="00564F31" w:rsidRPr="00564F31">
        <w:rPr>
          <w:rFonts w:ascii="Arial" w:hAnsi="Arial" w:cs="Arial"/>
          <w:sz w:val="24"/>
          <w:szCs w:val="24"/>
          <w:lang w:val="en-US"/>
        </w:rPr>
        <w:t>nations</w:t>
      </w:r>
      <w:proofErr w:type="gramEnd"/>
      <w:r w:rsidR="00564F31" w:rsidRPr="00564F31">
        <w:rPr>
          <w:rFonts w:ascii="Arial" w:hAnsi="Arial" w:cs="Arial"/>
          <w:sz w:val="24"/>
          <w:szCs w:val="24"/>
          <w:lang w:val="en-US"/>
        </w:rPr>
        <w:t xml:space="preserve"> and we strive for equitable treatment for all our members in the UK. We are independent and not-for-profit and advocate for museums without fear or </w:t>
      </w:r>
      <w:proofErr w:type="spellStart"/>
      <w:r w:rsidR="00564F31" w:rsidRPr="00564F31">
        <w:rPr>
          <w:rFonts w:ascii="Arial" w:hAnsi="Arial" w:cs="Arial"/>
          <w:sz w:val="24"/>
          <w:szCs w:val="24"/>
          <w:lang w:val="en-US"/>
        </w:rPr>
        <w:t>favour</w:t>
      </w:r>
      <w:proofErr w:type="spellEnd"/>
      <w:r w:rsidR="00564F31" w:rsidRPr="00564F31">
        <w:rPr>
          <w:rFonts w:ascii="Arial" w:hAnsi="Arial" w:cs="Arial"/>
          <w:sz w:val="24"/>
          <w:szCs w:val="24"/>
          <w:lang w:val="en-US"/>
        </w:rPr>
        <w:t> from governments or funding influences.</w:t>
      </w:r>
    </w:p>
    <w:p w14:paraId="58983485" w14:textId="7479E2B8" w:rsidR="001B0F32" w:rsidRPr="00564F31" w:rsidRDefault="00564F31" w:rsidP="00DD7841">
      <w:pPr>
        <w:rPr>
          <w:rFonts w:ascii="Arial" w:hAnsi="Arial" w:cs="Arial"/>
          <w:sz w:val="24"/>
          <w:szCs w:val="24"/>
          <w:lang w:val="en-US"/>
        </w:rPr>
      </w:pPr>
      <w:r w:rsidRPr="00564F31">
        <w:rPr>
          <w:rFonts w:ascii="Arial" w:hAnsi="Arial" w:cs="Arial"/>
          <w:sz w:val="24"/>
          <w:szCs w:val="24"/>
        </w:rPr>
        <w:t>The MA</w:t>
      </w:r>
      <w:r w:rsidR="00DD7841" w:rsidRPr="00564F31">
        <w:rPr>
          <w:rFonts w:ascii="Arial" w:hAnsi="Arial" w:cs="Arial"/>
          <w:sz w:val="24"/>
          <w:szCs w:val="24"/>
        </w:rPr>
        <w:t xml:space="preserve"> is committed to equality, diversity inclusion and </w:t>
      </w:r>
      <w:r w:rsidR="00DA37B3" w:rsidRPr="00564F31">
        <w:rPr>
          <w:rFonts w:ascii="Arial" w:hAnsi="Arial" w:cs="Arial"/>
          <w:sz w:val="24"/>
          <w:szCs w:val="24"/>
        </w:rPr>
        <w:t>believes</w:t>
      </w:r>
      <w:r w:rsidR="00DD7841" w:rsidRPr="00564F31">
        <w:rPr>
          <w:rFonts w:ascii="Arial" w:hAnsi="Arial" w:cs="Arial"/>
          <w:sz w:val="24"/>
          <w:szCs w:val="24"/>
        </w:rPr>
        <w:t xml:space="preserve"> museums </w:t>
      </w:r>
      <w:r w:rsidR="00DA37B3" w:rsidRPr="00564F31">
        <w:rPr>
          <w:rFonts w:ascii="Arial" w:hAnsi="Arial" w:cs="Arial"/>
          <w:sz w:val="24"/>
          <w:szCs w:val="24"/>
        </w:rPr>
        <w:t xml:space="preserve">should </w:t>
      </w:r>
      <w:r w:rsidR="00DD7841" w:rsidRPr="00564F31">
        <w:rPr>
          <w:rFonts w:ascii="Arial" w:hAnsi="Arial" w:cs="Arial"/>
          <w:sz w:val="24"/>
          <w:szCs w:val="24"/>
        </w:rPr>
        <w:t>be safe and inclusive spaces for</w:t>
      </w:r>
      <w:r w:rsidR="00483169" w:rsidRPr="00564F31">
        <w:rPr>
          <w:rFonts w:ascii="Arial" w:hAnsi="Arial" w:cs="Arial"/>
          <w:sz w:val="24"/>
          <w:szCs w:val="24"/>
        </w:rPr>
        <w:t xml:space="preserve"> all including</w:t>
      </w:r>
      <w:r w:rsidR="00DD7841" w:rsidRPr="00564F31">
        <w:rPr>
          <w:rFonts w:ascii="Arial" w:hAnsi="Arial" w:cs="Arial"/>
          <w:sz w:val="24"/>
          <w:szCs w:val="24"/>
        </w:rPr>
        <w:t xml:space="preserve"> trans staff and audiences.</w:t>
      </w:r>
      <w:r w:rsidR="00441F6A" w:rsidRPr="00564F31">
        <w:rPr>
          <w:rFonts w:ascii="Arial" w:hAnsi="Arial" w:cs="Arial"/>
          <w:sz w:val="24"/>
          <w:szCs w:val="24"/>
        </w:rPr>
        <w:t xml:space="preserve"> </w:t>
      </w:r>
      <w:r w:rsidR="001B0F32" w:rsidRPr="00564F31">
        <w:rPr>
          <w:rFonts w:ascii="Arial" w:hAnsi="Arial" w:cs="Arial"/>
          <w:sz w:val="24"/>
          <w:szCs w:val="24"/>
          <w:lang w:val="en-US"/>
        </w:rPr>
        <w:t xml:space="preserve">Our </w:t>
      </w:r>
      <w:hyperlink r:id="rId8" w:history="1">
        <w:r w:rsidR="001B0F32" w:rsidRPr="00564F31">
          <w:rPr>
            <w:rStyle w:val="Hyperlink"/>
            <w:rFonts w:ascii="Arial" w:hAnsi="Arial" w:cs="Arial"/>
            <w:sz w:val="24"/>
            <w:szCs w:val="24"/>
            <w:lang w:val="en-US"/>
          </w:rPr>
          <w:t>Code of Ethics for Museums</w:t>
        </w:r>
      </w:hyperlink>
      <w:r w:rsidR="001B0F32" w:rsidRPr="00564F31">
        <w:rPr>
          <w:rFonts w:ascii="Arial" w:hAnsi="Arial" w:cs="Arial"/>
          <w:sz w:val="24"/>
          <w:szCs w:val="24"/>
          <w:lang w:val="en-US"/>
        </w:rPr>
        <w:t xml:space="preserve"> </w:t>
      </w:r>
      <w:r w:rsidR="00115E6E" w:rsidRPr="00564F31">
        <w:rPr>
          <w:rFonts w:ascii="Arial" w:hAnsi="Arial" w:cs="Arial"/>
          <w:sz w:val="24"/>
          <w:szCs w:val="24"/>
          <w:lang w:val="en-US"/>
        </w:rPr>
        <w:t>asks</w:t>
      </w:r>
      <w:r w:rsidR="001B0F32" w:rsidRPr="00564F31">
        <w:rPr>
          <w:rFonts w:ascii="Arial" w:hAnsi="Arial" w:cs="Arial"/>
          <w:sz w:val="24"/>
          <w:szCs w:val="24"/>
          <w:lang w:val="en-US"/>
        </w:rPr>
        <w:t xml:space="preserve"> museums and those who work in and with them </w:t>
      </w:r>
      <w:r w:rsidR="00115E6E" w:rsidRPr="00564F31">
        <w:rPr>
          <w:rFonts w:ascii="Arial" w:hAnsi="Arial" w:cs="Arial"/>
          <w:sz w:val="24"/>
          <w:szCs w:val="24"/>
          <w:lang w:val="en-US"/>
        </w:rPr>
        <w:t xml:space="preserve">to </w:t>
      </w:r>
      <w:r w:rsidR="001B0F32" w:rsidRPr="002076CC">
        <w:rPr>
          <w:rFonts w:ascii="Arial" w:hAnsi="Arial" w:cs="Arial"/>
          <w:sz w:val="24"/>
          <w:szCs w:val="24"/>
          <w:lang w:val="en-US"/>
        </w:rPr>
        <w:t>treat everyone equally, with honesty and respect</w:t>
      </w:r>
      <w:r w:rsidR="001B0F32" w:rsidRPr="00564F31">
        <w:rPr>
          <w:rFonts w:ascii="Arial" w:hAnsi="Arial" w:cs="Arial"/>
          <w:sz w:val="24"/>
          <w:szCs w:val="24"/>
          <w:lang w:val="en-US"/>
        </w:rPr>
        <w:t xml:space="preserve">. </w:t>
      </w:r>
      <w:r w:rsidR="001B0F32" w:rsidRPr="00564F31">
        <w:rPr>
          <w:rFonts w:ascii="Arial" w:hAnsi="Arial" w:cs="Arial"/>
          <w:sz w:val="24"/>
          <w:szCs w:val="24"/>
        </w:rPr>
        <w:t>We have</w:t>
      </w:r>
      <w:r w:rsidR="00115E6E" w:rsidRPr="00564F31">
        <w:rPr>
          <w:rFonts w:ascii="Arial" w:hAnsi="Arial" w:cs="Arial"/>
          <w:sz w:val="24"/>
          <w:szCs w:val="24"/>
        </w:rPr>
        <w:t xml:space="preserve"> </w:t>
      </w:r>
      <w:r w:rsidR="001B0F32" w:rsidRPr="00564F31">
        <w:rPr>
          <w:rFonts w:ascii="Arial" w:hAnsi="Arial" w:cs="Arial"/>
          <w:sz w:val="24"/>
          <w:szCs w:val="24"/>
        </w:rPr>
        <w:t xml:space="preserve">endorsed </w:t>
      </w:r>
      <w:hyperlink r:id="rId9" w:history="1">
        <w:r w:rsidR="001B0F32" w:rsidRPr="00564F31">
          <w:rPr>
            <w:rStyle w:val="Hyperlink"/>
            <w:rFonts w:ascii="Arial" w:hAnsi="Arial" w:cs="Arial"/>
            <w:sz w:val="24"/>
            <w:szCs w:val="24"/>
          </w:rPr>
          <w:t>Trans-Inclusive Culture guidance</w:t>
        </w:r>
      </w:hyperlink>
      <w:r w:rsidR="001B0F32" w:rsidRPr="00564F31">
        <w:rPr>
          <w:rFonts w:ascii="Arial" w:hAnsi="Arial" w:cs="Arial"/>
          <w:sz w:val="24"/>
          <w:szCs w:val="24"/>
        </w:rPr>
        <w:t xml:space="preserve"> which was published by the University of Leicester’s Research Centre for Museums and Galleries</w:t>
      </w:r>
      <w:r w:rsidR="001E108B">
        <w:rPr>
          <w:rFonts w:ascii="Arial" w:hAnsi="Arial" w:cs="Arial"/>
          <w:sz w:val="24"/>
          <w:szCs w:val="24"/>
        </w:rPr>
        <w:t xml:space="preserve">. </w:t>
      </w:r>
      <w:r w:rsidR="001E108B" w:rsidRPr="001E108B">
        <w:rPr>
          <w:rFonts w:ascii="Arial" w:hAnsi="Arial" w:cs="Arial"/>
          <w:sz w:val="24"/>
          <w:szCs w:val="24"/>
        </w:rPr>
        <w:t xml:space="preserve"> The work was carried out in the context of growing uncertainty and anxiety surrounding this topic, and </w:t>
      </w:r>
      <w:r w:rsidR="001E108B">
        <w:rPr>
          <w:rFonts w:ascii="Arial" w:hAnsi="Arial" w:cs="Arial"/>
          <w:sz w:val="24"/>
          <w:szCs w:val="24"/>
        </w:rPr>
        <w:t xml:space="preserve">it aims to </w:t>
      </w:r>
      <w:r w:rsidR="001E108B" w:rsidRPr="001E108B">
        <w:rPr>
          <w:rFonts w:ascii="Arial" w:hAnsi="Arial" w:cs="Arial"/>
          <w:sz w:val="24"/>
          <w:szCs w:val="24"/>
        </w:rPr>
        <w:t>bring clarity, common sense, pragmatism and ethics to a debate that is too often distorted by misinformed, highly charged and polarised viewpoints</w:t>
      </w:r>
      <w:r w:rsidR="001E108B">
        <w:rPr>
          <w:rFonts w:ascii="Arial" w:hAnsi="Arial" w:cs="Arial"/>
          <w:sz w:val="24"/>
          <w:szCs w:val="24"/>
        </w:rPr>
        <w:t>.</w:t>
      </w:r>
    </w:p>
    <w:p w14:paraId="4395F5A1" w14:textId="51D5B00C" w:rsidR="00565456" w:rsidRPr="00564F31" w:rsidRDefault="00DD7841">
      <w:pPr>
        <w:rPr>
          <w:rFonts w:ascii="Arial" w:hAnsi="Arial" w:cs="Arial"/>
          <w:sz w:val="24"/>
          <w:szCs w:val="24"/>
          <w:lang w:val="en-US"/>
        </w:rPr>
      </w:pPr>
      <w:r w:rsidRPr="00564F31">
        <w:rPr>
          <w:rFonts w:ascii="Arial" w:hAnsi="Arial" w:cs="Arial"/>
          <w:sz w:val="24"/>
          <w:szCs w:val="24"/>
        </w:rPr>
        <w:t>We are concerned that t</w:t>
      </w:r>
      <w:r w:rsidR="009772AA" w:rsidRPr="00564F31">
        <w:rPr>
          <w:rFonts w:ascii="Arial" w:hAnsi="Arial" w:cs="Arial"/>
          <w:sz w:val="24"/>
          <w:szCs w:val="24"/>
        </w:rPr>
        <w:t xml:space="preserve">he </w:t>
      </w:r>
      <w:r w:rsidR="00545DA2" w:rsidRPr="00564F31">
        <w:rPr>
          <w:rFonts w:ascii="Arial" w:hAnsi="Arial" w:cs="Arial"/>
          <w:sz w:val="24"/>
          <w:szCs w:val="24"/>
        </w:rPr>
        <w:t xml:space="preserve">EHRC </w:t>
      </w:r>
      <w:r w:rsidR="009772AA" w:rsidRPr="00564F31">
        <w:rPr>
          <w:rFonts w:ascii="Arial" w:hAnsi="Arial" w:cs="Arial"/>
          <w:sz w:val="24"/>
          <w:szCs w:val="24"/>
        </w:rPr>
        <w:t>Code</w:t>
      </w:r>
      <w:r w:rsidR="00545DA2" w:rsidRPr="00564F31">
        <w:rPr>
          <w:rFonts w:ascii="Arial" w:hAnsi="Arial" w:cs="Arial"/>
          <w:sz w:val="24"/>
          <w:szCs w:val="24"/>
        </w:rPr>
        <w:t xml:space="preserve"> of Practice</w:t>
      </w:r>
      <w:r w:rsidR="009772AA" w:rsidRPr="00564F31">
        <w:rPr>
          <w:rFonts w:ascii="Arial" w:hAnsi="Arial" w:cs="Arial"/>
          <w:sz w:val="24"/>
          <w:szCs w:val="24"/>
        </w:rPr>
        <w:t xml:space="preserve"> focuses o</w:t>
      </w:r>
      <w:r w:rsidR="003962C5" w:rsidRPr="00564F31">
        <w:rPr>
          <w:rFonts w:ascii="Arial" w:hAnsi="Arial" w:cs="Arial"/>
          <w:sz w:val="24"/>
          <w:szCs w:val="24"/>
        </w:rPr>
        <w:t>n exclu</w:t>
      </w:r>
      <w:r w:rsidR="00DA37B3" w:rsidRPr="00564F31">
        <w:rPr>
          <w:rFonts w:ascii="Arial" w:hAnsi="Arial" w:cs="Arial"/>
          <w:sz w:val="24"/>
          <w:szCs w:val="24"/>
        </w:rPr>
        <w:t>sion</w:t>
      </w:r>
      <w:r w:rsidR="003962C5" w:rsidRPr="00564F31">
        <w:rPr>
          <w:rFonts w:ascii="Arial" w:hAnsi="Arial" w:cs="Arial"/>
          <w:sz w:val="24"/>
          <w:szCs w:val="24"/>
        </w:rPr>
        <w:t xml:space="preserve"> rather than </w:t>
      </w:r>
      <w:r w:rsidR="00DA37B3" w:rsidRPr="00564F31">
        <w:rPr>
          <w:rFonts w:ascii="Arial" w:hAnsi="Arial" w:cs="Arial"/>
          <w:sz w:val="24"/>
          <w:szCs w:val="24"/>
        </w:rPr>
        <w:t>inclusion</w:t>
      </w:r>
      <w:r w:rsidR="009772AA" w:rsidRPr="00564F31">
        <w:rPr>
          <w:rFonts w:ascii="Arial" w:hAnsi="Arial" w:cs="Arial"/>
          <w:sz w:val="24"/>
          <w:szCs w:val="24"/>
        </w:rPr>
        <w:t xml:space="preserve">. We would like the </w:t>
      </w:r>
      <w:r w:rsidR="006E3B53">
        <w:rPr>
          <w:rFonts w:ascii="Arial" w:hAnsi="Arial" w:cs="Arial"/>
          <w:sz w:val="24"/>
          <w:szCs w:val="24"/>
        </w:rPr>
        <w:t>Code of Practice</w:t>
      </w:r>
      <w:r w:rsidR="009772AA" w:rsidRPr="00564F31">
        <w:rPr>
          <w:rFonts w:ascii="Arial" w:hAnsi="Arial" w:cs="Arial"/>
          <w:sz w:val="24"/>
          <w:szCs w:val="24"/>
        </w:rPr>
        <w:t xml:space="preserve"> to provide example</w:t>
      </w:r>
      <w:r w:rsidR="00E74579" w:rsidRPr="00564F31">
        <w:rPr>
          <w:rFonts w:ascii="Arial" w:hAnsi="Arial" w:cs="Arial"/>
          <w:sz w:val="24"/>
          <w:szCs w:val="24"/>
        </w:rPr>
        <w:t>s</w:t>
      </w:r>
      <w:r w:rsidR="009772AA" w:rsidRPr="00564F31">
        <w:rPr>
          <w:rFonts w:ascii="Arial" w:hAnsi="Arial" w:cs="Arial"/>
          <w:sz w:val="24"/>
          <w:szCs w:val="24"/>
        </w:rPr>
        <w:t xml:space="preserve"> of how trans people can still be included in services and spaces</w:t>
      </w:r>
      <w:r w:rsidR="00FE0963" w:rsidRPr="00564F31">
        <w:rPr>
          <w:rFonts w:ascii="Arial" w:hAnsi="Arial" w:cs="Arial"/>
          <w:sz w:val="24"/>
          <w:szCs w:val="24"/>
        </w:rPr>
        <w:t xml:space="preserve"> in the context of the ruling.</w:t>
      </w:r>
    </w:p>
    <w:p w14:paraId="2A507FB5" w14:textId="5F570363" w:rsidR="009772AA" w:rsidRPr="00564F31" w:rsidRDefault="79876C94" w:rsidP="009772AA">
      <w:pPr>
        <w:rPr>
          <w:rFonts w:ascii="Arial" w:hAnsi="Arial" w:cs="Arial"/>
          <w:sz w:val="24"/>
          <w:szCs w:val="24"/>
        </w:rPr>
      </w:pPr>
      <w:r w:rsidRPr="79876C94">
        <w:rPr>
          <w:rFonts w:ascii="Arial" w:hAnsi="Arial" w:cs="Arial"/>
          <w:sz w:val="24"/>
          <w:szCs w:val="24"/>
        </w:rPr>
        <w:t xml:space="preserve">Museums have the power to inform and enrich people’s understanding of identity and belonging through the stories they tell, for example Gender Stories, currently on display at Bristol Museum uses collections to </w:t>
      </w:r>
      <w:r w:rsidRPr="00CE2B88">
        <w:rPr>
          <w:rFonts w:ascii="Arial" w:eastAsia="Arial" w:hAnsi="Arial" w:cs="Arial"/>
          <w:sz w:val="24"/>
          <w:szCs w:val="24"/>
        </w:rPr>
        <w:t>explore and celebrates the complexities of gender identity before the exhibition tours to Brighton Museum and Art Gallery and National Museums Liverpool (</w:t>
      </w:r>
      <w:hyperlink r:id="rId10" w:history="1">
        <w:r w:rsidRPr="00CE2B88">
          <w:rPr>
            <w:rStyle w:val="Hyperlink"/>
            <w:rFonts w:ascii="Arial" w:eastAsia="Arial" w:hAnsi="Arial" w:cs="Arial"/>
            <w:color w:val="auto"/>
            <w:sz w:val="24"/>
            <w:szCs w:val="24"/>
          </w:rPr>
          <w:t>Gender Stories | Bristol Museums</w:t>
        </w:r>
      </w:hyperlink>
      <w:r w:rsidR="00CE2B88" w:rsidRPr="00CE2B88">
        <w:rPr>
          <w:rFonts w:ascii="Arial" w:hAnsi="Arial" w:cs="Arial"/>
          <w:sz w:val="24"/>
          <w:szCs w:val="24"/>
        </w:rPr>
        <w:t>)</w:t>
      </w:r>
      <w:r w:rsidR="00CE2B88">
        <w:rPr>
          <w:rFonts w:ascii="Arial" w:hAnsi="Arial" w:cs="Arial"/>
          <w:sz w:val="24"/>
          <w:szCs w:val="24"/>
        </w:rPr>
        <w:t xml:space="preserve">. </w:t>
      </w:r>
      <w:r w:rsidRPr="79876C94">
        <w:rPr>
          <w:rFonts w:ascii="Arial" w:hAnsi="Arial" w:cs="Arial"/>
          <w:sz w:val="24"/>
          <w:szCs w:val="24"/>
        </w:rPr>
        <w:t>The EHRC Code of Practice does not clarify whether people can still refer to trans women as women and trans men as men or use their correct personal pronouns. We believe that it is important for museum staff and audiences to have their identities respected. This is especially important when museums work with trans communities to improve representation in collections, exhibitions and programmes. We believe trans communities should have agency to be represented in museums in a way that is consistent with how they identify.</w:t>
      </w:r>
    </w:p>
    <w:p w14:paraId="313E8EE3" w14:textId="08E4A6E2" w:rsidR="00FA79FA" w:rsidRPr="00564F31" w:rsidRDefault="009772AA" w:rsidP="009772AA">
      <w:pPr>
        <w:rPr>
          <w:rFonts w:ascii="Arial" w:hAnsi="Arial" w:cs="Arial"/>
          <w:sz w:val="24"/>
          <w:szCs w:val="24"/>
        </w:rPr>
      </w:pPr>
      <w:r w:rsidRPr="00564F31">
        <w:rPr>
          <w:rFonts w:ascii="Arial" w:hAnsi="Arial" w:cs="Arial"/>
          <w:sz w:val="24"/>
          <w:szCs w:val="24"/>
        </w:rPr>
        <w:t>The definition of sex in the Equality Act is binary and does not include intersex or non-binary people.</w:t>
      </w:r>
      <w:r w:rsidR="00FA79FA" w:rsidRPr="00564F31">
        <w:rPr>
          <w:rFonts w:ascii="Arial" w:hAnsi="Arial" w:cs="Arial"/>
          <w:sz w:val="24"/>
          <w:szCs w:val="24"/>
        </w:rPr>
        <w:t xml:space="preserve"> </w:t>
      </w:r>
      <w:r w:rsidR="00EE38D5" w:rsidRPr="00564F31">
        <w:rPr>
          <w:rFonts w:ascii="Arial" w:hAnsi="Arial" w:cs="Arial"/>
          <w:sz w:val="24"/>
          <w:szCs w:val="24"/>
        </w:rPr>
        <w:t xml:space="preserve">Therefore, this raises the question of how audiences who identify as intersex or non-binary can be included and represented in museums. </w:t>
      </w:r>
    </w:p>
    <w:p w14:paraId="06E35694" w14:textId="4E801105" w:rsidR="00B337F7" w:rsidRPr="00564F31" w:rsidRDefault="00B337F7" w:rsidP="00B337F7">
      <w:pPr>
        <w:rPr>
          <w:rFonts w:ascii="Arial" w:hAnsi="Arial" w:cs="Arial"/>
          <w:sz w:val="24"/>
          <w:szCs w:val="24"/>
        </w:rPr>
      </w:pPr>
      <w:r w:rsidRPr="00564F31">
        <w:rPr>
          <w:rFonts w:ascii="Arial" w:hAnsi="Arial" w:cs="Arial"/>
          <w:sz w:val="24"/>
          <w:szCs w:val="24"/>
        </w:rPr>
        <w:t xml:space="preserve">At a time when </w:t>
      </w:r>
      <w:r w:rsidR="00D368A5" w:rsidRPr="00564F31">
        <w:rPr>
          <w:rFonts w:ascii="Arial" w:hAnsi="Arial" w:cs="Arial"/>
          <w:sz w:val="24"/>
          <w:szCs w:val="24"/>
        </w:rPr>
        <w:t>society is experiencing</w:t>
      </w:r>
      <w:r w:rsidRPr="00564F31">
        <w:rPr>
          <w:rFonts w:ascii="Arial" w:hAnsi="Arial" w:cs="Arial"/>
          <w:sz w:val="24"/>
          <w:szCs w:val="24"/>
        </w:rPr>
        <w:t xml:space="preserve"> increasing polarisation and challenging issues, museums can play a role in delivering social justice, bringing us and our communities together, actively breaking down barriers and fostering conversation and reflection.</w:t>
      </w:r>
    </w:p>
    <w:p w14:paraId="5A7D2BAE" w14:textId="231891E5" w:rsidR="00B337F7" w:rsidRPr="00564F31" w:rsidRDefault="00D368A5" w:rsidP="00B337F7">
      <w:pPr>
        <w:rPr>
          <w:rFonts w:ascii="Arial" w:hAnsi="Arial" w:cs="Arial"/>
          <w:sz w:val="24"/>
          <w:szCs w:val="24"/>
        </w:rPr>
      </w:pPr>
      <w:r w:rsidRPr="00564F31">
        <w:rPr>
          <w:rFonts w:ascii="Arial" w:hAnsi="Arial" w:cs="Arial"/>
          <w:sz w:val="24"/>
          <w:szCs w:val="24"/>
        </w:rPr>
        <w:t xml:space="preserve">The MA’s </w:t>
      </w:r>
      <w:hyperlink r:id="rId11" w:history="1">
        <w:r w:rsidRPr="00564F31">
          <w:rPr>
            <w:rStyle w:val="Hyperlink"/>
            <w:rFonts w:ascii="Arial" w:hAnsi="Arial" w:cs="Arial"/>
            <w:sz w:val="24"/>
            <w:szCs w:val="24"/>
          </w:rPr>
          <w:t>Museums Change Lives campaign</w:t>
        </w:r>
      </w:hyperlink>
      <w:r w:rsidRPr="00564F31">
        <w:rPr>
          <w:rFonts w:ascii="Arial" w:hAnsi="Arial" w:cs="Arial"/>
          <w:sz w:val="24"/>
          <w:szCs w:val="24"/>
        </w:rPr>
        <w:t xml:space="preserve"> highlights how m</w:t>
      </w:r>
      <w:r w:rsidR="00B337F7" w:rsidRPr="00564F31">
        <w:rPr>
          <w:rFonts w:ascii="Arial" w:hAnsi="Arial" w:cs="Arial"/>
          <w:sz w:val="24"/>
          <w:szCs w:val="24"/>
        </w:rPr>
        <w:t>useums across the UK are doing this by working with community partners, listening to and acting on their priorities, and setting common goals to achieve more inclusive and equitable spaces. These partnerships mean that museums of all sizes are using their spaces and collections to make a positive difference to people’s lives by working collaboratively with community groups, health charities and other third-sector organisations.</w:t>
      </w:r>
    </w:p>
    <w:p w14:paraId="1E221FDA" w14:textId="74452CDF" w:rsidR="00927244" w:rsidRDefault="00B337F7" w:rsidP="00927244">
      <w:pPr>
        <w:rPr>
          <w:rFonts w:ascii="Arial" w:hAnsi="Arial" w:cs="Arial"/>
          <w:sz w:val="24"/>
          <w:szCs w:val="24"/>
        </w:rPr>
      </w:pPr>
      <w:r w:rsidRPr="00564F31">
        <w:rPr>
          <w:rFonts w:ascii="Arial" w:hAnsi="Arial" w:cs="Arial"/>
          <w:sz w:val="24"/>
          <w:szCs w:val="24"/>
        </w:rPr>
        <w:t xml:space="preserve">For example, </w:t>
      </w:r>
      <w:r w:rsidR="00D368A5" w:rsidRPr="00564F31">
        <w:rPr>
          <w:rFonts w:ascii="Arial" w:hAnsi="Arial" w:cs="Arial"/>
          <w:sz w:val="24"/>
          <w:szCs w:val="24"/>
        </w:rPr>
        <w:t xml:space="preserve">the Unicorn exhibition at </w:t>
      </w:r>
      <w:r w:rsidR="00DD70C5" w:rsidRPr="00564F31">
        <w:rPr>
          <w:rFonts w:ascii="Arial" w:hAnsi="Arial" w:cs="Arial"/>
          <w:sz w:val="24"/>
          <w:szCs w:val="24"/>
        </w:rPr>
        <w:t xml:space="preserve">Perth Museum </w:t>
      </w:r>
      <w:r w:rsidR="00D368A5" w:rsidRPr="00564F31">
        <w:rPr>
          <w:rFonts w:ascii="Arial" w:hAnsi="Arial" w:cs="Arial"/>
          <w:sz w:val="24"/>
          <w:szCs w:val="24"/>
        </w:rPr>
        <w:t>centred</w:t>
      </w:r>
      <w:r w:rsidR="00DD70C5" w:rsidRPr="00564F31">
        <w:rPr>
          <w:rFonts w:ascii="Arial" w:hAnsi="Arial" w:cs="Arial"/>
          <w:sz w:val="24"/>
          <w:szCs w:val="24"/>
        </w:rPr>
        <w:t xml:space="preserve"> local LGBTQ+ stories. As part of an exploration of Scotland’s national animal, the exhibition focuse</w:t>
      </w:r>
      <w:r w:rsidR="009C5014" w:rsidRPr="00564F31">
        <w:rPr>
          <w:rFonts w:ascii="Arial" w:hAnsi="Arial" w:cs="Arial"/>
          <w:sz w:val="24"/>
          <w:szCs w:val="24"/>
        </w:rPr>
        <w:t>d</w:t>
      </w:r>
      <w:r w:rsidR="00DD70C5" w:rsidRPr="00564F31">
        <w:rPr>
          <w:rFonts w:ascii="Arial" w:hAnsi="Arial" w:cs="Arial"/>
          <w:sz w:val="24"/>
          <w:szCs w:val="24"/>
        </w:rPr>
        <w:t xml:space="preserve"> on the unicorn as an LGBTQ+ symbol.</w:t>
      </w:r>
      <w:r w:rsidR="001312B7" w:rsidRPr="00564F31">
        <w:rPr>
          <w:rFonts w:ascii="Arial" w:hAnsi="Arial" w:cs="Arial"/>
          <w:sz w:val="24"/>
          <w:szCs w:val="24"/>
        </w:rPr>
        <w:t xml:space="preserve"> The exhibition </w:t>
      </w:r>
      <w:r w:rsidR="001667F5" w:rsidRPr="00564F31">
        <w:rPr>
          <w:rFonts w:ascii="Arial" w:hAnsi="Arial" w:cs="Arial"/>
          <w:sz w:val="24"/>
          <w:szCs w:val="24"/>
        </w:rPr>
        <w:t xml:space="preserve">was a critical and commercial success and </w:t>
      </w:r>
      <w:r w:rsidR="001312B7" w:rsidRPr="00564F31">
        <w:rPr>
          <w:rFonts w:ascii="Arial" w:hAnsi="Arial" w:cs="Arial"/>
          <w:sz w:val="24"/>
          <w:szCs w:val="24"/>
        </w:rPr>
        <w:t>created a safe, relevant and celebratory space for LGBTQ+ people in Perthshire. Had the museum not respected the pronouns and identities of community participant</w:t>
      </w:r>
      <w:r w:rsidR="00CF2A97" w:rsidRPr="00564F31">
        <w:rPr>
          <w:rFonts w:ascii="Arial" w:hAnsi="Arial" w:cs="Arial"/>
          <w:sz w:val="24"/>
          <w:szCs w:val="24"/>
        </w:rPr>
        <w:t>s</w:t>
      </w:r>
      <w:r w:rsidR="006C3329" w:rsidRPr="00564F31">
        <w:rPr>
          <w:rFonts w:ascii="Arial" w:hAnsi="Arial" w:cs="Arial"/>
          <w:sz w:val="24"/>
          <w:szCs w:val="24"/>
        </w:rPr>
        <w:t xml:space="preserve"> or excluded participants from using certain facilities</w:t>
      </w:r>
      <w:r w:rsidR="001312B7" w:rsidRPr="00564F31">
        <w:rPr>
          <w:rFonts w:ascii="Arial" w:hAnsi="Arial" w:cs="Arial"/>
          <w:sz w:val="24"/>
          <w:szCs w:val="24"/>
        </w:rPr>
        <w:t xml:space="preserve">, </w:t>
      </w:r>
      <w:r w:rsidR="008F2FE1" w:rsidRPr="00564F31">
        <w:rPr>
          <w:rFonts w:ascii="Arial" w:hAnsi="Arial" w:cs="Arial"/>
          <w:sz w:val="24"/>
          <w:szCs w:val="24"/>
        </w:rPr>
        <w:t xml:space="preserve">they likely would have </w:t>
      </w:r>
      <w:r w:rsidR="00BB13E4">
        <w:rPr>
          <w:rFonts w:ascii="Arial" w:hAnsi="Arial" w:cs="Arial"/>
          <w:sz w:val="24"/>
          <w:szCs w:val="24"/>
        </w:rPr>
        <w:t xml:space="preserve">caused reputational damage, </w:t>
      </w:r>
      <w:r w:rsidR="008F2FE1" w:rsidRPr="00564F31">
        <w:rPr>
          <w:rFonts w:ascii="Arial" w:hAnsi="Arial" w:cs="Arial"/>
          <w:sz w:val="24"/>
          <w:szCs w:val="24"/>
        </w:rPr>
        <w:t>i</w:t>
      </w:r>
      <w:r w:rsidR="00CF2A97" w:rsidRPr="00564F31">
        <w:rPr>
          <w:rFonts w:ascii="Arial" w:hAnsi="Arial" w:cs="Arial"/>
          <w:sz w:val="24"/>
          <w:szCs w:val="24"/>
        </w:rPr>
        <w:t>solated the LGBTQ+ community and become an unwelcoming</w:t>
      </w:r>
      <w:r w:rsidR="0005240C" w:rsidRPr="00564F31">
        <w:rPr>
          <w:rFonts w:ascii="Arial" w:hAnsi="Arial" w:cs="Arial"/>
          <w:sz w:val="24"/>
          <w:szCs w:val="24"/>
        </w:rPr>
        <w:t xml:space="preserve"> and potentially unsafe</w:t>
      </w:r>
      <w:r w:rsidR="00CF2A97" w:rsidRPr="00564F31">
        <w:rPr>
          <w:rFonts w:ascii="Arial" w:hAnsi="Arial" w:cs="Arial"/>
          <w:sz w:val="24"/>
          <w:szCs w:val="24"/>
        </w:rPr>
        <w:t xml:space="preserve"> space</w:t>
      </w:r>
      <w:r w:rsidR="0005240C" w:rsidRPr="00564F31">
        <w:rPr>
          <w:rFonts w:ascii="Arial" w:hAnsi="Arial" w:cs="Arial"/>
          <w:sz w:val="24"/>
          <w:szCs w:val="24"/>
        </w:rPr>
        <w:t xml:space="preserve"> for LGBTQ+ people</w:t>
      </w:r>
      <w:r w:rsidR="00CF2A97" w:rsidRPr="00564F31">
        <w:rPr>
          <w:rFonts w:ascii="Arial" w:hAnsi="Arial" w:cs="Arial"/>
          <w:sz w:val="24"/>
          <w:szCs w:val="24"/>
        </w:rPr>
        <w:t xml:space="preserve">. </w:t>
      </w:r>
    </w:p>
    <w:p w14:paraId="0C5A34B4" w14:textId="2B43AC6B" w:rsidR="00DB2666" w:rsidRPr="00564F31" w:rsidRDefault="00DB2666" w:rsidP="00927244">
      <w:pPr>
        <w:rPr>
          <w:rFonts w:ascii="Arial" w:hAnsi="Arial" w:cs="Arial"/>
          <w:sz w:val="24"/>
          <w:szCs w:val="24"/>
        </w:rPr>
      </w:pPr>
      <w:r>
        <w:rPr>
          <w:rFonts w:ascii="Arial" w:hAnsi="Arial" w:cs="Arial"/>
          <w:sz w:val="24"/>
          <w:szCs w:val="24"/>
        </w:rPr>
        <w:t xml:space="preserve">The guidance </w:t>
      </w:r>
      <w:r w:rsidR="00585E60">
        <w:rPr>
          <w:rFonts w:ascii="Arial" w:hAnsi="Arial" w:cs="Arial"/>
          <w:sz w:val="24"/>
          <w:szCs w:val="24"/>
        </w:rPr>
        <w:t>suggests</w:t>
      </w:r>
      <w:r>
        <w:rPr>
          <w:rFonts w:ascii="Arial" w:hAnsi="Arial" w:cs="Arial"/>
          <w:sz w:val="24"/>
          <w:szCs w:val="24"/>
        </w:rPr>
        <w:t xml:space="preserve"> that </w:t>
      </w:r>
      <w:r w:rsidR="00585E60">
        <w:rPr>
          <w:rFonts w:ascii="Arial" w:hAnsi="Arial" w:cs="Arial"/>
          <w:sz w:val="24"/>
          <w:szCs w:val="24"/>
        </w:rPr>
        <w:t>allowing</w:t>
      </w:r>
      <w:r>
        <w:rPr>
          <w:rFonts w:ascii="Arial" w:hAnsi="Arial" w:cs="Arial"/>
          <w:sz w:val="24"/>
          <w:szCs w:val="24"/>
        </w:rPr>
        <w:t xml:space="preserve"> trans people to use toilets that reflect their gender identity would put organisations at risk of legal consequences. However, it would be humiliating and distressing </w:t>
      </w:r>
      <w:r w:rsidRPr="003D78CF">
        <w:rPr>
          <w:rFonts w:ascii="Arial" w:hAnsi="Arial" w:cs="Arial"/>
          <w:sz w:val="24"/>
          <w:szCs w:val="24"/>
        </w:rPr>
        <w:t xml:space="preserve">for a trans person to </w:t>
      </w:r>
      <w:r>
        <w:rPr>
          <w:rFonts w:ascii="Arial" w:hAnsi="Arial" w:cs="Arial"/>
          <w:sz w:val="24"/>
          <w:szCs w:val="24"/>
        </w:rPr>
        <w:t xml:space="preserve">be </w:t>
      </w:r>
      <w:r w:rsidR="00585E60">
        <w:rPr>
          <w:rFonts w:ascii="Arial" w:hAnsi="Arial" w:cs="Arial"/>
          <w:sz w:val="24"/>
          <w:szCs w:val="24"/>
        </w:rPr>
        <w:t>forced</w:t>
      </w:r>
      <w:r>
        <w:rPr>
          <w:rFonts w:ascii="Arial" w:hAnsi="Arial" w:cs="Arial"/>
          <w:sz w:val="24"/>
          <w:szCs w:val="24"/>
        </w:rPr>
        <w:t xml:space="preserve"> to </w:t>
      </w:r>
      <w:r w:rsidRPr="003D78CF">
        <w:rPr>
          <w:rFonts w:ascii="Arial" w:hAnsi="Arial" w:cs="Arial"/>
          <w:sz w:val="24"/>
          <w:szCs w:val="24"/>
        </w:rPr>
        <w:t xml:space="preserve">use </w:t>
      </w:r>
      <w:r>
        <w:rPr>
          <w:rFonts w:ascii="Arial" w:hAnsi="Arial" w:cs="Arial"/>
          <w:sz w:val="24"/>
          <w:szCs w:val="24"/>
        </w:rPr>
        <w:t>toilets</w:t>
      </w:r>
      <w:r w:rsidRPr="003D78CF">
        <w:rPr>
          <w:rFonts w:ascii="Arial" w:hAnsi="Arial" w:cs="Arial"/>
          <w:sz w:val="24"/>
          <w:szCs w:val="24"/>
        </w:rPr>
        <w:t xml:space="preserve"> that do not align with their gender</w:t>
      </w:r>
      <w:r>
        <w:rPr>
          <w:rFonts w:ascii="Arial" w:hAnsi="Arial" w:cs="Arial"/>
          <w:sz w:val="24"/>
          <w:szCs w:val="24"/>
        </w:rPr>
        <w:t>.</w:t>
      </w:r>
    </w:p>
    <w:p w14:paraId="0B2A70D5" w14:textId="230BBEDB" w:rsidR="00270892" w:rsidRPr="00564F31" w:rsidRDefault="79876C94" w:rsidP="00927244">
      <w:pPr>
        <w:rPr>
          <w:rFonts w:ascii="Arial" w:hAnsi="Arial" w:cs="Arial"/>
          <w:sz w:val="24"/>
          <w:szCs w:val="24"/>
        </w:rPr>
      </w:pPr>
      <w:r w:rsidRPr="79876C94">
        <w:rPr>
          <w:rFonts w:ascii="Arial" w:hAnsi="Arial" w:cs="Arial"/>
          <w:sz w:val="24"/>
          <w:szCs w:val="24"/>
        </w:rPr>
        <w:t xml:space="preserve">We think it would be inappropriate for museums to ask staff, volunteers or visitors about birth sex as this might violate trans people’s human rights to privacy. It would also be impractical for museums to do this without causing offence, distress or discrimination. </w:t>
      </w:r>
    </w:p>
    <w:p w14:paraId="70EADDC3" w14:textId="19ADE2DE" w:rsidR="00854BB9" w:rsidRPr="00564F31" w:rsidRDefault="00FC07D0" w:rsidP="00927244">
      <w:pPr>
        <w:rPr>
          <w:rFonts w:ascii="Arial" w:hAnsi="Arial" w:cs="Arial"/>
          <w:sz w:val="24"/>
          <w:szCs w:val="24"/>
        </w:rPr>
      </w:pPr>
      <w:r w:rsidRPr="00564F31">
        <w:rPr>
          <w:rFonts w:ascii="Arial" w:hAnsi="Arial" w:cs="Arial"/>
          <w:sz w:val="24"/>
          <w:szCs w:val="24"/>
        </w:rPr>
        <w:t xml:space="preserve">Asking museum staff to question a person’s sex would likely result in them </w:t>
      </w:r>
      <w:r w:rsidR="00AE3B9D" w:rsidRPr="00564F31">
        <w:rPr>
          <w:rFonts w:ascii="Arial" w:hAnsi="Arial" w:cs="Arial"/>
          <w:sz w:val="24"/>
          <w:szCs w:val="24"/>
        </w:rPr>
        <w:t xml:space="preserve">having to profile </w:t>
      </w:r>
      <w:r w:rsidRPr="00564F31">
        <w:rPr>
          <w:rFonts w:ascii="Arial" w:hAnsi="Arial" w:cs="Arial"/>
          <w:sz w:val="24"/>
          <w:szCs w:val="24"/>
        </w:rPr>
        <w:t>visitors based on appearance.</w:t>
      </w:r>
      <w:r w:rsidR="0087449A" w:rsidRPr="00564F31">
        <w:rPr>
          <w:rFonts w:ascii="Arial" w:hAnsi="Arial" w:cs="Arial"/>
          <w:sz w:val="24"/>
          <w:szCs w:val="24"/>
        </w:rPr>
        <w:t xml:space="preserve"> It asks museum staff to actively exclude visitors from certain facilities such as</w:t>
      </w:r>
      <w:r w:rsidR="00EB7CEC" w:rsidRPr="00564F31">
        <w:rPr>
          <w:rFonts w:ascii="Arial" w:hAnsi="Arial" w:cs="Arial"/>
          <w:sz w:val="24"/>
          <w:szCs w:val="24"/>
        </w:rPr>
        <w:t xml:space="preserve"> toilets</w:t>
      </w:r>
      <w:r w:rsidR="0087449A" w:rsidRPr="00564F31">
        <w:rPr>
          <w:rFonts w:ascii="Arial" w:hAnsi="Arial" w:cs="Arial"/>
          <w:sz w:val="24"/>
          <w:szCs w:val="24"/>
        </w:rPr>
        <w:t xml:space="preserve"> which would likely cause harm </w:t>
      </w:r>
      <w:r w:rsidR="004F7136" w:rsidRPr="00564F31">
        <w:rPr>
          <w:rFonts w:ascii="Arial" w:hAnsi="Arial" w:cs="Arial"/>
          <w:sz w:val="24"/>
          <w:szCs w:val="24"/>
        </w:rPr>
        <w:t xml:space="preserve">and create </w:t>
      </w:r>
      <w:r w:rsidR="0087449A" w:rsidRPr="00564F31">
        <w:rPr>
          <w:rFonts w:ascii="Arial" w:hAnsi="Arial" w:cs="Arial"/>
          <w:sz w:val="24"/>
          <w:szCs w:val="24"/>
        </w:rPr>
        <w:t>a negative visitor experience.</w:t>
      </w:r>
      <w:r w:rsidR="00FF7B30">
        <w:rPr>
          <w:rFonts w:ascii="Arial" w:hAnsi="Arial" w:cs="Arial"/>
          <w:sz w:val="24"/>
          <w:szCs w:val="24"/>
        </w:rPr>
        <w:t xml:space="preserve"> </w:t>
      </w:r>
      <w:r w:rsidR="00394763" w:rsidRPr="00564F31">
        <w:rPr>
          <w:rFonts w:ascii="Arial" w:hAnsi="Arial" w:cs="Arial"/>
          <w:sz w:val="24"/>
          <w:szCs w:val="24"/>
        </w:rPr>
        <w:t>Trans people have historically</w:t>
      </w:r>
      <w:r w:rsidR="004F7136" w:rsidRPr="00564F31">
        <w:rPr>
          <w:rFonts w:ascii="Arial" w:hAnsi="Arial" w:cs="Arial"/>
          <w:sz w:val="24"/>
          <w:szCs w:val="24"/>
        </w:rPr>
        <w:t xml:space="preserve"> been</w:t>
      </w:r>
      <w:r w:rsidR="00394763" w:rsidRPr="00564F31">
        <w:rPr>
          <w:rFonts w:ascii="Arial" w:hAnsi="Arial" w:cs="Arial"/>
          <w:sz w:val="24"/>
          <w:szCs w:val="24"/>
        </w:rPr>
        <w:t xml:space="preserve"> excluded from museum collections and spaces, therefore, as a sector we need to be working to remove barriers to access rather than </w:t>
      </w:r>
      <w:r w:rsidR="007535FA" w:rsidRPr="00564F31">
        <w:rPr>
          <w:rFonts w:ascii="Arial" w:hAnsi="Arial" w:cs="Arial"/>
          <w:sz w:val="24"/>
          <w:szCs w:val="24"/>
        </w:rPr>
        <w:t>creating additional barriers.</w:t>
      </w:r>
    </w:p>
    <w:p w14:paraId="2A1EE820" w14:textId="5BF8FE3A" w:rsidR="00E20A47" w:rsidRDefault="002B2443" w:rsidP="00927244">
      <w:pPr>
        <w:rPr>
          <w:rFonts w:ascii="Arial" w:hAnsi="Arial" w:cs="Arial"/>
          <w:sz w:val="24"/>
          <w:szCs w:val="24"/>
        </w:rPr>
      </w:pPr>
      <w:r w:rsidRPr="00564F31">
        <w:rPr>
          <w:rFonts w:ascii="Arial" w:hAnsi="Arial" w:cs="Arial"/>
          <w:sz w:val="24"/>
          <w:szCs w:val="24"/>
        </w:rPr>
        <w:t xml:space="preserve">We encourage museums to create welcoming spaces for </w:t>
      </w:r>
      <w:proofErr w:type="gramStart"/>
      <w:r w:rsidRPr="00564F31">
        <w:rPr>
          <w:rFonts w:ascii="Arial" w:hAnsi="Arial" w:cs="Arial"/>
          <w:sz w:val="24"/>
          <w:szCs w:val="24"/>
        </w:rPr>
        <w:t>visitors</w:t>
      </w:r>
      <w:proofErr w:type="gramEnd"/>
      <w:r w:rsidRPr="00564F31">
        <w:rPr>
          <w:rFonts w:ascii="Arial" w:hAnsi="Arial" w:cs="Arial"/>
          <w:sz w:val="24"/>
          <w:szCs w:val="24"/>
        </w:rPr>
        <w:t xml:space="preserve"> and we believe it would be unethical</w:t>
      </w:r>
      <w:r w:rsidR="007E417E" w:rsidRPr="00564F31">
        <w:rPr>
          <w:rFonts w:ascii="Arial" w:hAnsi="Arial" w:cs="Arial"/>
          <w:sz w:val="24"/>
          <w:szCs w:val="24"/>
        </w:rPr>
        <w:t xml:space="preserve"> and impractical</w:t>
      </w:r>
      <w:r w:rsidRPr="00564F31">
        <w:rPr>
          <w:rFonts w:ascii="Arial" w:hAnsi="Arial" w:cs="Arial"/>
          <w:sz w:val="24"/>
          <w:szCs w:val="24"/>
        </w:rPr>
        <w:t xml:space="preserve"> for </w:t>
      </w:r>
      <w:r w:rsidR="00D34BE4" w:rsidRPr="00564F31">
        <w:rPr>
          <w:rFonts w:ascii="Arial" w:hAnsi="Arial" w:cs="Arial"/>
          <w:sz w:val="24"/>
          <w:szCs w:val="24"/>
        </w:rPr>
        <w:t xml:space="preserve">museums to gatekeep who can access </w:t>
      </w:r>
      <w:r w:rsidR="00AE6828" w:rsidRPr="00564F31">
        <w:rPr>
          <w:rFonts w:ascii="Arial" w:hAnsi="Arial" w:cs="Arial"/>
          <w:sz w:val="24"/>
          <w:szCs w:val="24"/>
        </w:rPr>
        <w:t>services, events and toilets.</w:t>
      </w:r>
      <w:r w:rsidR="00336E18">
        <w:rPr>
          <w:rFonts w:ascii="Arial" w:hAnsi="Arial" w:cs="Arial"/>
          <w:sz w:val="24"/>
          <w:szCs w:val="24"/>
        </w:rPr>
        <w:t xml:space="preserve"> </w:t>
      </w:r>
    </w:p>
    <w:p w14:paraId="3BB68B6C" w14:textId="32608E9E" w:rsidR="004D4773" w:rsidRPr="00564F31" w:rsidRDefault="00DE5F3C" w:rsidP="00927244">
      <w:pPr>
        <w:rPr>
          <w:rFonts w:ascii="Arial" w:hAnsi="Arial" w:cs="Arial"/>
          <w:sz w:val="24"/>
          <w:szCs w:val="24"/>
        </w:rPr>
      </w:pPr>
      <w:r w:rsidRPr="00564F31">
        <w:rPr>
          <w:rFonts w:ascii="Arial" w:hAnsi="Arial" w:cs="Arial"/>
          <w:sz w:val="24"/>
          <w:szCs w:val="24"/>
        </w:rPr>
        <w:t>Ethical concerns aside, m</w:t>
      </w:r>
      <w:r w:rsidR="00AB770B" w:rsidRPr="00564F31">
        <w:rPr>
          <w:rFonts w:ascii="Arial" w:hAnsi="Arial" w:cs="Arial"/>
          <w:sz w:val="24"/>
          <w:szCs w:val="24"/>
        </w:rPr>
        <w:t xml:space="preserve">useum staff are overstretched </w:t>
      </w:r>
      <w:r w:rsidR="00366CE7">
        <w:rPr>
          <w:rFonts w:ascii="Arial" w:hAnsi="Arial" w:cs="Arial"/>
          <w:sz w:val="24"/>
          <w:szCs w:val="24"/>
        </w:rPr>
        <w:t>and underfunded so</w:t>
      </w:r>
      <w:r w:rsidR="00154D69" w:rsidRPr="00564F31">
        <w:rPr>
          <w:rFonts w:ascii="Arial" w:hAnsi="Arial" w:cs="Arial"/>
          <w:sz w:val="24"/>
          <w:szCs w:val="24"/>
        </w:rPr>
        <w:t xml:space="preserve"> </w:t>
      </w:r>
      <w:r w:rsidRPr="00564F31">
        <w:rPr>
          <w:rFonts w:ascii="Arial" w:hAnsi="Arial" w:cs="Arial"/>
          <w:sz w:val="24"/>
          <w:szCs w:val="24"/>
        </w:rPr>
        <w:t>would not have the</w:t>
      </w:r>
      <w:r w:rsidR="008B784B" w:rsidRPr="00564F31">
        <w:rPr>
          <w:rFonts w:ascii="Arial" w:hAnsi="Arial" w:cs="Arial"/>
          <w:sz w:val="24"/>
          <w:szCs w:val="24"/>
        </w:rPr>
        <w:t xml:space="preserve"> capacity</w:t>
      </w:r>
      <w:r w:rsidR="009918FB">
        <w:rPr>
          <w:rFonts w:ascii="Arial" w:hAnsi="Arial" w:cs="Arial"/>
          <w:sz w:val="24"/>
          <w:szCs w:val="24"/>
        </w:rPr>
        <w:t xml:space="preserve"> or </w:t>
      </w:r>
      <w:r w:rsidR="00366CE7">
        <w:rPr>
          <w:rFonts w:ascii="Arial" w:hAnsi="Arial" w:cs="Arial"/>
          <w:sz w:val="24"/>
          <w:szCs w:val="24"/>
        </w:rPr>
        <w:t>resource</w:t>
      </w:r>
      <w:r w:rsidR="009918FB">
        <w:rPr>
          <w:rFonts w:ascii="Arial" w:hAnsi="Arial" w:cs="Arial"/>
          <w:sz w:val="24"/>
          <w:szCs w:val="24"/>
        </w:rPr>
        <w:t xml:space="preserve"> to employ staff</w:t>
      </w:r>
      <w:r w:rsidRPr="00564F31">
        <w:rPr>
          <w:rFonts w:ascii="Arial" w:hAnsi="Arial" w:cs="Arial"/>
          <w:sz w:val="24"/>
          <w:szCs w:val="24"/>
        </w:rPr>
        <w:t xml:space="preserve"> to check </w:t>
      </w:r>
      <w:r w:rsidR="003E5CA6" w:rsidRPr="00564F31">
        <w:rPr>
          <w:rFonts w:ascii="Arial" w:hAnsi="Arial" w:cs="Arial"/>
          <w:sz w:val="24"/>
          <w:szCs w:val="24"/>
        </w:rPr>
        <w:t xml:space="preserve">the birth sex of </w:t>
      </w:r>
      <w:r w:rsidR="00027994">
        <w:rPr>
          <w:rFonts w:ascii="Arial" w:hAnsi="Arial" w:cs="Arial"/>
          <w:sz w:val="24"/>
          <w:szCs w:val="24"/>
        </w:rPr>
        <w:t>every visitor who needs to use the toile</w:t>
      </w:r>
      <w:r w:rsidR="009918FB">
        <w:rPr>
          <w:rFonts w:ascii="Arial" w:hAnsi="Arial" w:cs="Arial"/>
          <w:sz w:val="24"/>
          <w:szCs w:val="24"/>
        </w:rPr>
        <w:t xml:space="preserve">ts. </w:t>
      </w:r>
      <w:r w:rsidR="003E5CA6" w:rsidRPr="00564F31">
        <w:rPr>
          <w:rFonts w:ascii="Arial" w:hAnsi="Arial" w:cs="Arial"/>
          <w:sz w:val="24"/>
          <w:szCs w:val="24"/>
        </w:rPr>
        <w:t>It is impractical to ask visitors to car</w:t>
      </w:r>
      <w:r w:rsidR="0078693D" w:rsidRPr="00564F31">
        <w:rPr>
          <w:rFonts w:ascii="Arial" w:hAnsi="Arial" w:cs="Arial"/>
          <w:sz w:val="24"/>
          <w:szCs w:val="24"/>
        </w:rPr>
        <w:t xml:space="preserve">ry identification of sex at birth with them </w:t>
      </w:r>
      <w:proofErr w:type="gramStart"/>
      <w:r w:rsidR="00FC07D0" w:rsidRPr="00564F31">
        <w:rPr>
          <w:rFonts w:ascii="Arial" w:hAnsi="Arial" w:cs="Arial"/>
          <w:sz w:val="24"/>
          <w:szCs w:val="24"/>
        </w:rPr>
        <w:t>in order to</w:t>
      </w:r>
      <w:proofErr w:type="gramEnd"/>
      <w:r w:rsidR="00FC07D0" w:rsidRPr="00564F31">
        <w:rPr>
          <w:rFonts w:ascii="Arial" w:hAnsi="Arial" w:cs="Arial"/>
          <w:sz w:val="24"/>
          <w:szCs w:val="24"/>
        </w:rPr>
        <w:t xml:space="preserve"> access</w:t>
      </w:r>
      <w:r w:rsidR="0078693D" w:rsidRPr="00564F31">
        <w:rPr>
          <w:rFonts w:ascii="Arial" w:hAnsi="Arial" w:cs="Arial"/>
          <w:sz w:val="24"/>
          <w:szCs w:val="24"/>
        </w:rPr>
        <w:t xml:space="preserve"> facilities</w:t>
      </w:r>
      <w:r w:rsidR="00FC07D0" w:rsidRPr="00564F31">
        <w:rPr>
          <w:rFonts w:ascii="Arial" w:hAnsi="Arial" w:cs="Arial"/>
          <w:sz w:val="24"/>
          <w:szCs w:val="24"/>
        </w:rPr>
        <w:t xml:space="preserve"> and services</w:t>
      </w:r>
      <w:r w:rsidR="0078693D" w:rsidRPr="00564F31">
        <w:rPr>
          <w:rFonts w:ascii="Arial" w:hAnsi="Arial" w:cs="Arial"/>
          <w:sz w:val="24"/>
          <w:szCs w:val="24"/>
        </w:rPr>
        <w:t>.</w:t>
      </w:r>
      <w:r w:rsidR="009878DD" w:rsidRPr="00564F31">
        <w:rPr>
          <w:rFonts w:ascii="Arial" w:hAnsi="Arial" w:cs="Arial"/>
          <w:sz w:val="24"/>
          <w:szCs w:val="24"/>
        </w:rPr>
        <w:t xml:space="preserve"> </w:t>
      </w:r>
    </w:p>
    <w:p w14:paraId="42550DDC" w14:textId="51ECC319" w:rsidR="00E20A47" w:rsidRPr="00564F31" w:rsidRDefault="00E20A47" w:rsidP="00E20A47">
      <w:pPr>
        <w:rPr>
          <w:rFonts w:ascii="Arial" w:hAnsi="Arial" w:cs="Arial"/>
          <w:sz w:val="24"/>
          <w:szCs w:val="24"/>
        </w:rPr>
      </w:pPr>
      <w:r w:rsidRPr="00564F31">
        <w:rPr>
          <w:rFonts w:ascii="Arial" w:hAnsi="Arial" w:cs="Arial"/>
          <w:sz w:val="24"/>
          <w:szCs w:val="24"/>
        </w:rPr>
        <w:t xml:space="preserve">We are concerned by the suggestion </w:t>
      </w:r>
      <w:r w:rsidR="004F7136" w:rsidRPr="00564F31">
        <w:rPr>
          <w:rFonts w:ascii="Arial" w:hAnsi="Arial" w:cs="Arial"/>
          <w:sz w:val="24"/>
          <w:szCs w:val="24"/>
        </w:rPr>
        <w:t xml:space="preserve">of using </w:t>
      </w:r>
      <w:r w:rsidRPr="00564F31">
        <w:rPr>
          <w:rFonts w:ascii="Arial" w:hAnsi="Arial" w:cs="Arial"/>
          <w:sz w:val="24"/>
          <w:szCs w:val="24"/>
        </w:rPr>
        <w:t xml:space="preserve">birth certificates to prove someone’s sex. Many people do not know where their birth certificate </w:t>
      </w:r>
      <w:r w:rsidR="00D24D35" w:rsidRPr="00564F31">
        <w:rPr>
          <w:rFonts w:ascii="Arial" w:hAnsi="Arial" w:cs="Arial"/>
          <w:sz w:val="24"/>
          <w:szCs w:val="24"/>
        </w:rPr>
        <w:t xml:space="preserve">is, </w:t>
      </w:r>
      <w:r w:rsidRPr="00564F31">
        <w:rPr>
          <w:rFonts w:ascii="Arial" w:hAnsi="Arial" w:cs="Arial"/>
          <w:sz w:val="24"/>
          <w:szCs w:val="24"/>
        </w:rPr>
        <w:t xml:space="preserve">and many </w:t>
      </w:r>
      <w:r w:rsidR="0056209D" w:rsidRPr="00564F31">
        <w:rPr>
          <w:rFonts w:ascii="Arial" w:hAnsi="Arial" w:cs="Arial"/>
          <w:sz w:val="24"/>
          <w:szCs w:val="24"/>
        </w:rPr>
        <w:t xml:space="preserve">people such as </w:t>
      </w:r>
      <w:r w:rsidRPr="00564F31">
        <w:rPr>
          <w:rFonts w:ascii="Arial" w:hAnsi="Arial" w:cs="Arial"/>
          <w:sz w:val="24"/>
          <w:szCs w:val="24"/>
        </w:rPr>
        <w:t xml:space="preserve">tourists and refugees may struggle to provide a birth certificate. </w:t>
      </w:r>
      <w:r w:rsidR="00307603" w:rsidRPr="00564F31">
        <w:rPr>
          <w:rFonts w:ascii="Arial" w:hAnsi="Arial" w:cs="Arial"/>
          <w:sz w:val="24"/>
          <w:szCs w:val="24"/>
        </w:rPr>
        <w:t xml:space="preserve">Overall, it is at odds with museum practice which seeks to improve </w:t>
      </w:r>
      <w:r w:rsidR="008A5186" w:rsidRPr="00564F31">
        <w:rPr>
          <w:rFonts w:ascii="Arial" w:hAnsi="Arial" w:cs="Arial"/>
          <w:sz w:val="24"/>
          <w:szCs w:val="24"/>
        </w:rPr>
        <w:t xml:space="preserve">access and participation in museums. </w:t>
      </w:r>
      <w:r w:rsidR="00307603" w:rsidRPr="00564F31">
        <w:rPr>
          <w:rFonts w:ascii="Arial" w:hAnsi="Arial" w:cs="Arial"/>
          <w:sz w:val="24"/>
          <w:szCs w:val="24"/>
        </w:rPr>
        <w:t xml:space="preserve"> </w:t>
      </w:r>
      <w:r w:rsidRPr="00564F31">
        <w:rPr>
          <w:rFonts w:ascii="Arial" w:hAnsi="Arial" w:cs="Arial"/>
          <w:sz w:val="24"/>
          <w:szCs w:val="24"/>
        </w:rPr>
        <w:t xml:space="preserve"> </w:t>
      </w:r>
    </w:p>
    <w:p w14:paraId="4BBD9138" w14:textId="77777777" w:rsidR="008326F1" w:rsidRPr="00564F31" w:rsidRDefault="008326F1" w:rsidP="00927244">
      <w:pPr>
        <w:rPr>
          <w:rFonts w:ascii="Arial" w:hAnsi="Arial" w:cs="Arial"/>
          <w:sz w:val="24"/>
          <w:szCs w:val="24"/>
        </w:rPr>
      </w:pPr>
    </w:p>
    <w:sectPr w:rsidR="008326F1" w:rsidRPr="00564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6E74"/>
    <w:multiLevelType w:val="multilevel"/>
    <w:tmpl w:val="4A88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61873"/>
    <w:multiLevelType w:val="multilevel"/>
    <w:tmpl w:val="5866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C1AD4"/>
    <w:multiLevelType w:val="multilevel"/>
    <w:tmpl w:val="EA1C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06334A"/>
    <w:multiLevelType w:val="multilevel"/>
    <w:tmpl w:val="A0D2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A32153"/>
    <w:multiLevelType w:val="multilevel"/>
    <w:tmpl w:val="6A4E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5B7DAF"/>
    <w:multiLevelType w:val="multilevel"/>
    <w:tmpl w:val="0D98D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78385F"/>
    <w:multiLevelType w:val="multilevel"/>
    <w:tmpl w:val="95C2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BA68F2"/>
    <w:multiLevelType w:val="multilevel"/>
    <w:tmpl w:val="D5CC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AD2205"/>
    <w:multiLevelType w:val="multilevel"/>
    <w:tmpl w:val="988C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168195">
    <w:abstractNumId w:val="0"/>
  </w:num>
  <w:num w:numId="2" w16cid:durableId="506213504">
    <w:abstractNumId w:val="7"/>
  </w:num>
  <w:num w:numId="3" w16cid:durableId="1471442090">
    <w:abstractNumId w:val="6"/>
  </w:num>
  <w:num w:numId="4" w16cid:durableId="2002467724">
    <w:abstractNumId w:val="1"/>
  </w:num>
  <w:num w:numId="5" w16cid:durableId="102505143">
    <w:abstractNumId w:val="4"/>
  </w:num>
  <w:num w:numId="6" w16cid:durableId="329215631">
    <w:abstractNumId w:val="2"/>
  </w:num>
  <w:num w:numId="7" w16cid:durableId="1442644530">
    <w:abstractNumId w:val="5"/>
  </w:num>
  <w:num w:numId="8" w16cid:durableId="374044191">
    <w:abstractNumId w:val="3"/>
  </w:num>
  <w:num w:numId="9" w16cid:durableId="14374826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2AA"/>
    <w:rsid w:val="000053F2"/>
    <w:rsid w:val="00027994"/>
    <w:rsid w:val="000316E7"/>
    <w:rsid w:val="0005240C"/>
    <w:rsid w:val="0008261D"/>
    <w:rsid w:val="00105567"/>
    <w:rsid w:val="00115E6E"/>
    <w:rsid w:val="00117458"/>
    <w:rsid w:val="001312B7"/>
    <w:rsid w:val="00154D69"/>
    <w:rsid w:val="001667F5"/>
    <w:rsid w:val="001804A4"/>
    <w:rsid w:val="001B0F32"/>
    <w:rsid w:val="001E108B"/>
    <w:rsid w:val="001E17F9"/>
    <w:rsid w:val="001F59CB"/>
    <w:rsid w:val="002076CC"/>
    <w:rsid w:val="00230BC9"/>
    <w:rsid w:val="0024442E"/>
    <w:rsid w:val="0025758C"/>
    <w:rsid w:val="00270892"/>
    <w:rsid w:val="00292890"/>
    <w:rsid w:val="002941BC"/>
    <w:rsid w:val="002B2443"/>
    <w:rsid w:val="00307603"/>
    <w:rsid w:val="00336E18"/>
    <w:rsid w:val="003510AA"/>
    <w:rsid w:val="00366CE7"/>
    <w:rsid w:val="00394763"/>
    <w:rsid w:val="003962C5"/>
    <w:rsid w:val="003D78CF"/>
    <w:rsid w:val="003E5CA6"/>
    <w:rsid w:val="00416841"/>
    <w:rsid w:val="00441F6A"/>
    <w:rsid w:val="00475229"/>
    <w:rsid w:val="00483169"/>
    <w:rsid w:val="00486D93"/>
    <w:rsid w:val="004D4773"/>
    <w:rsid w:val="004F7136"/>
    <w:rsid w:val="0052411A"/>
    <w:rsid w:val="00545DA2"/>
    <w:rsid w:val="0056209D"/>
    <w:rsid w:val="00564F31"/>
    <w:rsid w:val="00565456"/>
    <w:rsid w:val="00570349"/>
    <w:rsid w:val="00585E60"/>
    <w:rsid w:val="00631C0A"/>
    <w:rsid w:val="0065387C"/>
    <w:rsid w:val="00665058"/>
    <w:rsid w:val="00665BAA"/>
    <w:rsid w:val="006C3329"/>
    <w:rsid w:val="006E3B53"/>
    <w:rsid w:val="00710D04"/>
    <w:rsid w:val="00721C20"/>
    <w:rsid w:val="00726DB5"/>
    <w:rsid w:val="007535FA"/>
    <w:rsid w:val="0078693D"/>
    <w:rsid w:val="007E417E"/>
    <w:rsid w:val="008326F1"/>
    <w:rsid w:val="00854BB9"/>
    <w:rsid w:val="0087449A"/>
    <w:rsid w:val="008A5186"/>
    <w:rsid w:val="008B784B"/>
    <w:rsid w:val="008F2FE1"/>
    <w:rsid w:val="00927244"/>
    <w:rsid w:val="009367E5"/>
    <w:rsid w:val="00950D15"/>
    <w:rsid w:val="009772AA"/>
    <w:rsid w:val="009878DD"/>
    <w:rsid w:val="009918FB"/>
    <w:rsid w:val="009C5014"/>
    <w:rsid w:val="00A12194"/>
    <w:rsid w:val="00A248E1"/>
    <w:rsid w:val="00A9453F"/>
    <w:rsid w:val="00AB770B"/>
    <w:rsid w:val="00AE3B9D"/>
    <w:rsid w:val="00AE6828"/>
    <w:rsid w:val="00B337F7"/>
    <w:rsid w:val="00B67C52"/>
    <w:rsid w:val="00B730C6"/>
    <w:rsid w:val="00BB13E4"/>
    <w:rsid w:val="00BB4303"/>
    <w:rsid w:val="00C03A24"/>
    <w:rsid w:val="00C12566"/>
    <w:rsid w:val="00CB6E66"/>
    <w:rsid w:val="00CE2B88"/>
    <w:rsid w:val="00CE5F3F"/>
    <w:rsid w:val="00CF2A97"/>
    <w:rsid w:val="00D17D90"/>
    <w:rsid w:val="00D24D35"/>
    <w:rsid w:val="00D34BE4"/>
    <w:rsid w:val="00D368A5"/>
    <w:rsid w:val="00D441B8"/>
    <w:rsid w:val="00D467FB"/>
    <w:rsid w:val="00D502C3"/>
    <w:rsid w:val="00D54486"/>
    <w:rsid w:val="00D65CE4"/>
    <w:rsid w:val="00DA37B3"/>
    <w:rsid w:val="00DB2666"/>
    <w:rsid w:val="00DD5F43"/>
    <w:rsid w:val="00DD70C5"/>
    <w:rsid w:val="00DD7841"/>
    <w:rsid w:val="00DE5F3C"/>
    <w:rsid w:val="00E03216"/>
    <w:rsid w:val="00E20A47"/>
    <w:rsid w:val="00E74579"/>
    <w:rsid w:val="00EB7CEC"/>
    <w:rsid w:val="00EE38D5"/>
    <w:rsid w:val="00F03EE9"/>
    <w:rsid w:val="00F234B1"/>
    <w:rsid w:val="00F273FA"/>
    <w:rsid w:val="00F82100"/>
    <w:rsid w:val="00FA79FA"/>
    <w:rsid w:val="00FC07D0"/>
    <w:rsid w:val="00FE0963"/>
    <w:rsid w:val="00FF7B30"/>
    <w:rsid w:val="14AEEB1D"/>
    <w:rsid w:val="79876C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03AE2"/>
  <w15:chartTrackingRefBased/>
  <w15:docId w15:val="{6927D6FE-EFDB-4C06-8D61-875046E3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77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2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2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2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2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2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2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2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2AA"/>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772AA"/>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772AA"/>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772AA"/>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772AA"/>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772A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772A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772A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772A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77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2A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77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2A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772AA"/>
    <w:pPr>
      <w:spacing w:before="160"/>
      <w:jc w:val="center"/>
    </w:pPr>
    <w:rPr>
      <w:i/>
      <w:iCs/>
      <w:color w:val="404040" w:themeColor="text1" w:themeTint="BF"/>
    </w:rPr>
  </w:style>
  <w:style w:type="character" w:customStyle="1" w:styleId="QuoteChar">
    <w:name w:val="Quote Char"/>
    <w:basedOn w:val="DefaultParagraphFont"/>
    <w:link w:val="Quote"/>
    <w:uiPriority w:val="29"/>
    <w:rsid w:val="009772AA"/>
    <w:rPr>
      <w:i/>
      <w:iCs/>
      <w:color w:val="404040" w:themeColor="text1" w:themeTint="BF"/>
      <w:lang w:val="en-GB"/>
    </w:rPr>
  </w:style>
  <w:style w:type="paragraph" w:styleId="ListParagraph">
    <w:name w:val="List Paragraph"/>
    <w:basedOn w:val="Normal"/>
    <w:uiPriority w:val="34"/>
    <w:qFormat/>
    <w:rsid w:val="009772AA"/>
    <w:pPr>
      <w:ind w:left="720"/>
      <w:contextualSpacing/>
    </w:pPr>
  </w:style>
  <w:style w:type="character" w:styleId="IntenseEmphasis">
    <w:name w:val="Intense Emphasis"/>
    <w:basedOn w:val="DefaultParagraphFont"/>
    <w:uiPriority w:val="21"/>
    <w:qFormat/>
    <w:rsid w:val="009772AA"/>
    <w:rPr>
      <w:i/>
      <w:iCs/>
      <w:color w:val="0F4761" w:themeColor="accent1" w:themeShade="BF"/>
    </w:rPr>
  </w:style>
  <w:style w:type="paragraph" w:styleId="IntenseQuote">
    <w:name w:val="Intense Quote"/>
    <w:basedOn w:val="Normal"/>
    <w:next w:val="Normal"/>
    <w:link w:val="IntenseQuoteChar"/>
    <w:uiPriority w:val="30"/>
    <w:qFormat/>
    <w:rsid w:val="00977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2AA"/>
    <w:rPr>
      <w:i/>
      <w:iCs/>
      <w:color w:val="0F4761" w:themeColor="accent1" w:themeShade="BF"/>
      <w:lang w:val="en-GB"/>
    </w:rPr>
  </w:style>
  <w:style w:type="character" w:styleId="IntenseReference">
    <w:name w:val="Intense Reference"/>
    <w:basedOn w:val="DefaultParagraphFont"/>
    <w:uiPriority w:val="32"/>
    <w:qFormat/>
    <w:rsid w:val="009772AA"/>
    <w:rPr>
      <w:b/>
      <w:bCs/>
      <w:smallCaps/>
      <w:color w:val="0F4761" w:themeColor="accent1" w:themeShade="BF"/>
      <w:spacing w:val="5"/>
    </w:rPr>
  </w:style>
  <w:style w:type="character" w:styleId="Hyperlink">
    <w:name w:val="Hyperlink"/>
    <w:basedOn w:val="DefaultParagraphFont"/>
    <w:uiPriority w:val="99"/>
    <w:unhideWhenUsed/>
    <w:rsid w:val="0025758C"/>
    <w:rPr>
      <w:color w:val="467886" w:themeColor="hyperlink"/>
      <w:u w:val="single"/>
    </w:rPr>
  </w:style>
  <w:style w:type="character" w:styleId="UnresolvedMention">
    <w:name w:val="Unresolved Mention"/>
    <w:basedOn w:val="DefaultParagraphFont"/>
    <w:uiPriority w:val="99"/>
    <w:semiHidden/>
    <w:unhideWhenUsed/>
    <w:rsid w:val="0025758C"/>
    <w:rPr>
      <w:color w:val="605E5C"/>
      <w:shd w:val="clear" w:color="auto" w:fill="E1DFDD"/>
    </w:rPr>
  </w:style>
  <w:style w:type="paragraph" w:styleId="NormalWeb">
    <w:name w:val="Normal (Web)"/>
    <w:basedOn w:val="Normal"/>
    <w:uiPriority w:val="99"/>
    <w:semiHidden/>
    <w:unhideWhenUsed/>
    <w:rsid w:val="00564F31"/>
    <w:rPr>
      <w:rFonts w:ascii="Times New Roman" w:hAnsi="Times New Roman" w:cs="Times New Roman"/>
      <w:sz w:val="24"/>
      <w:szCs w:val="24"/>
    </w:rPr>
  </w:style>
  <w:style w:type="paragraph" w:styleId="CommentText">
    <w:name w:val="annotation text"/>
    <w:basedOn w:val="Normal"/>
    <w:link w:val="CommentTextChar"/>
    <w:uiPriority w:val="99"/>
    <w:semiHidden/>
    <w:unhideWhenUsed/>
    <w:rsid w:val="00027994"/>
    <w:pPr>
      <w:spacing w:line="240" w:lineRule="auto"/>
    </w:pPr>
    <w:rPr>
      <w:sz w:val="20"/>
      <w:szCs w:val="20"/>
    </w:rPr>
  </w:style>
  <w:style w:type="character" w:customStyle="1" w:styleId="CommentTextChar">
    <w:name w:val="Comment Text Char"/>
    <w:basedOn w:val="DefaultParagraphFont"/>
    <w:link w:val="CommentText"/>
    <w:uiPriority w:val="99"/>
    <w:semiHidden/>
    <w:rsid w:val="00027994"/>
    <w:rPr>
      <w:sz w:val="20"/>
      <w:szCs w:val="20"/>
      <w:lang w:val="en-GB"/>
    </w:rPr>
  </w:style>
  <w:style w:type="character" w:styleId="CommentReference">
    <w:name w:val="annotation reference"/>
    <w:basedOn w:val="DefaultParagraphFont"/>
    <w:uiPriority w:val="99"/>
    <w:semiHidden/>
    <w:unhideWhenUsed/>
    <w:rsid w:val="00027994"/>
    <w:rPr>
      <w:sz w:val="16"/>
      <w:szCs w:val="16"/>
    </w:rPr>
  </w:style>
  <w:style w:type="paragraph" w:styleId="Revision">
    <w:name w:val="Revision"/>
    <w:hidden/>
    <w:uiPriority w:val="99"/>
    <w:semiHidden/>
    <w:rsid w:val="00665BA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8366">
      <w:bodyDiv w:val="1"/>
      <w:marLeft w:val="0"/>
      <w:marRight w:val="0"/>
      <w:marTop w:val="0"/>
      <w:marBottom w:val="0"/>
      <w:divBdr>
        <w:top w:val="none" w:sz="0" w:space="0" w:color="auto"/>
        <w:left w:val="none" w:sz="0" w:space="0" w:color="auto"/>
        <w:bottom w:val="none" w:sz="0" w:space="0" w:color="auto"/>
        <w:right w:val="none" w:sz="0" w:space="0" w:color="auto"/>
      </w:divBdr>
    </w:div>
    <w:div w:id="209223075">
      <w:bodyDiv w:val="1"/>
      <w:marLeft w:val="0"/>
      <w:marRight w:val="0"/>
      <w:marTop w:val="0"/>
      <w:marBottom w:val="0"/>
      <w:divBdr>
        <w:top w:val="none" w:sz="0" w:space="0" w:color="auto"/>
        <w:left w:val="none" w:sz="0" w:space="0" w:color="auto"/>
        <w:bottom w:val="none" w:sz="0" w:space="0" w:color="auto"/>
        <w:right w:val="none" w:sz="0" w:space="0" w:color="auto"/>
      </w:divBdr>
    </w:div>
    <w:div w:id="268902701">
      <w:bodyDiv w:val="1"/>
      <w:marLeft w:val="0"/>
      <w:marRight w:val="0"/>
      <w:marTop w:val="0"/>
      <w:marBottom w:val="0"/>
      <w:divBdr>
        <w:top w:val="none" w:sz="0" w:space="0" w:color="auto"/>
        <w:left w:val="none" w:sz="0" w:space="0" w:color="auto"/>
        <w:bottom w:val="none" w:sz="0" w:space="0" w:color="auto"/>
        <w:right w:val="none" w:sz="0" w:space="0" w:color="auto"/>
      </w:divBdr>
    </w:div>
    <w:div w:id="422535961">
      <w:bodyDiv w:val="1"/>
      <w:marLeft w:val="0"/>
      <w:marRight w:val="0"/>
      <w:marTop w:val="0"/>
      <w:marBottom w:val="0"/>
      <w:divBdr>
        <w:top w:val="none" w:sz="0" w:space="0" w:color="auto"/>
        <w:left w:val="none" w:sz="0" w:space="0" w:color="auto"/>
        <w:bottom w:val="none" w:sz="0" w:space="0" w:color="auto"/>
        <w:right w:val="none" w:sz="0" w:space="0" w:color="auto"/>
      </w:divBdr>
    </w:div>
    <w:div w:id="437992596">
      <w:bodyDiv w:val="1"/>
      <w:marLeft w:val="0"/>
      <w:marRight w:val="0"/>
      <w:marTop w:val="0"/>
      <w:marBottom w:val="0"/>
      <w:divBdr>
        <w:top w:val="none" w:sz="0" w:space="0" w:color="auto"/>
        <w:left w:val="none" w:sz="0" w:space="0" w:color="auto"/>
        <w:bottom w:val="none" w:sz="0" w:space="0" w:color="auto"/>
        <w:right w:val="none" w:sz="0" w:space="0" w:color="auto"/>
      </w:divBdr>
    </w:div>
    <w:div w:id="454645322">
      <w:bodyDiv w:val="1"/>
      <w:marLeft w:val="0"/>
      <w:marRight w:val="0"/>
      <w:marTop w:val="0"/>
      <w:marBottom w:val="0"/>
      <w:divBdr>
        <w:top w:val="none" w:sz="0" w:space="0" w:color="auto"/>
        <w:left w:val="none" w:sz="0" w:space="0" w:color="auto"/>
        <w:bottom w:val="none" w:sz="0" w:space="0" w:color="auto"/>
        <w:right w:val="none" w:sz="0" w:space="0" w:color="auto"/>
      </w:divBdr>
    </w:div>
    <w:div w:id="514811644">
      <w:bodyDiv w:val="1"/>
      <w:marLeft w:val="0"/>
      <w:marRight w:val="0"/>
      <w:marTop w:val="0"/>
      <w:marBottom w:val="0"/>
      <w:divBdr>
        <w:top w:val="none" w:sz="0" w:space="0" w:color="auto"/>
        <w:left w:val="none" w:sz="0" w:space="0" w:color="auto"/>
        <w:bottom w:val="none" w:sz="0" w:space="0" w:color="auto"/>
        <w:right w:val="none" w:sz="0" w:space="0" w:color="auto"/>
      </w:divBdr>
    </w:div>
    <w:div w:id="669605073">
      <w:bodyDiv w:val="1"/>
      <w:marLeft w:val="0"/>
      <w:marRight w:val="0"/>
      <w:marTop w:val="0"/>
      <w:marBottom w:val="0"/>
      <w:divBdr>
        <w:top w:val="none" w:sz="0" w:space="0" w:color="auto"/>
        <w:left w:val="none" w:sz="0" w:space="0" w:color="auto"/>
        <w:bottom w:val="none" w:sz="0" w:space="0" w:color="auto"/>
        <w:right w:val="none" w:sz="0" w:space="0" w:color="auto"/>
      </w:divBdr>
    </w:div>
    <w:div w:id="743259064">
      <w:bodyDiv w:val="1"/>
      <w:marLeft w:val="0"/>
      <w:marRight w:val="0"/>
      <w:marTop w:val="0"/>
      <w:marBottom w:val="0"/>
      <w:divBdr>
        <w:top w:val="none" w:sz="0" w:space="0" w:color="auto"/>
        <w:left w:val="none" w:sz="0" w:space="0" w:color="auto"/>
        <w:bottom w:val="none" w:sz="0" w:space="0" w:color="auto"/>
        <w:right w:val="none" w:sz="0" w:space="0" w:color="auto"/>
      </w:divBdr>
    </w:div>
    <w:div w:id="813837034">
      <w:bodyDiv w:val="1"/>
      <w:marLeft w:val="0"/>
      <w:marRight w:val="0"/>
      <w:marTop w:val="0"/>
      <w:marBottom w:val="0"/>
      <w:divBdr>
        <w:top w:val="none" w:sz="0" w:space="0" w:color="auto"/>
        <w:left w:val="none" w:sz="0" w:space="0" w:color="auto"/>
        <w:bottom w:val="none" w:sz="0" w:space="0" w:color="auto"/>
        <w:right w:val="none" w:sz="0" w:space="0" w:color="auto"/>
      </w:divBdr>
    </w:div>
    <w:div w:id="963731536">
      <w:bodyDiv w:val="1"/>
      <w:marLeft w:val="0"/>
      <w:marRight w:val="0"/>
      <w:marTop w:val="0"/>
      <w:marBottom w:val="0"/>
      <w:divBdr>
        <w:top w:val="none" w:sz="0" w:space="0" w:color="auto"/>
        <w:left w:val="none" w:sz="0" w:space="0" w:color="auto"/>
        <w:bottom w:val="none" w:sz="0" w:space="0" w:color="auto"/>
        <w:right w:val="none" w:sz="0" w:space="0" w:color="auto"/>
      </w:divBdr>
    </w:div>
    <w:div w:id="1038822377">
      <w:bodyDiv w:val="1"/>
      <w:marLeft w:val="0"/>
      <w:marRight w:val="0"/>
      <w:marTop w:val="0"/>
      <w:marBottom w:val="0"/>
      <w:divBdr>
        <w:top w:val="none" w:sz="0" w:space="0" w:color="auto"/>
        <w:left w:val="none" w:sz="0" w:space="0" w:color="auto"/>
        <w:bottom w:val="none" w:sz="0" w:space="0" w:color="auto"/>
        <w:right w:val="none" w:sz="0" w:space="0" w:color="auto"/>
      </w:divBdr>
    </w:div>
    <w:div w:id="1098524868">
      <w:bodyDiv w:val="1"/>
      <w:marLeft w:val="0"/>
      <w:marRight w:val="0"/>
      <w:marTop w:val="0"/>
      <w:marBottom w:val="0"/>
      <w:divBdr>
        <w:top w:val="none" w:sz="0" w:space="0" w:color="auto"/>
        <w:left w:val="none" w:sz="0" w:space="0" w:color="auto"/>
        <w:bottom w:val="none" w:sz="0" w:space="0" w:color="auto"/>
        <w:right w:val="none" w:sz="0" w:space="0" w:color="auto"/>
      </w:divBdr>
    </w:div>
    <w:div w:id="1335301845">
      <w:bodyDiv w:val="1"/>
      <w:marLeft w:val="0"/>
      <w:marRight w:val="0"/>
      <w:marTop w:val="0"/>
      <w:marBottom w:val="0"/>
      <w:divBdr>
        <w:top w:val="none" w:sz="0" w:space="0" w:color="auto"/>
        <w:left w:val="none" w:sz="0" w:space="0" w:color="auto"/>
        <w:bottom w:val="none" w:sz="0" w:space="0" w:color="auto"/>
        <w:right w:val="none" w:sz="0" w:space="0" w:color="auto"/>
      </w:divBdr>
    </w:div>
    <w:div w:id="1381783599">
      <w:bodyDiv w:val="1"/>
      <w:marLeft w:val="0"/>
      <w:marRight w:val="0"/>
      <w:marTop w:val="0"/>
      <w:marBottom w:val="0"/>
      <w:divBdr>
        <w:top w:val="none" w:sz="0" w:space="0" w:color="auto"/>
        <w:left w:val="none" w:sz="0" w:space="0" w:color="auto"/>
        <w:bottom w:val="none" w:sz="0" w:space="0" w:color="auto"/>
        <w:right w:val="none" w:sz="0" w:space="0" w:color="auto"/>
      </w:divBdr>
    </w:div>
    <w:div w:id="1416823233">
      <w:bodyDiv w:val="1"/>
      <w:marLeft w:val="0"/>
      <w:marRight w:val="0"/>
      <w:marTop w:val="0"/>
      <w:marBottom w:val="0"/>
      <w:divBdr>
        <w:top w:val="none" w:sz="0" w:space="0" w:color="auto"/>
        <w:left w:val="none" w:sz="0" w:space="0" w:color="auto"/>
        <w:bottom w:val="none" w:sz="0" w:space="0" w:color="auto"/>
        <w:right w:val="none" w:sz="0" w:space="0" w:color="auto"/>
      </w:divBdr>
    </w:div>
    <w:div w:id="1494830014">
      <w:bodyDiv w:val="1"/>
      <w:marLeft w:val="0"/>
      <w:marRight w:val="0"/>
      <w:marTop w:val="0"/>
      <w:marBottom w:val="0"/>
      <w:divBdr>
        <w:top w:val="none" w:sz="0" w:space="0" w:color="auto"/>
        <w:left w:val="none" w:sz="0" w:space="0" w:color="auto"/>
        <w:bottom w:val="none" w:sz="0" w:space="0" w:color="auto"/>
        <w:right w:val="none" w:sz="0" w:space="0" w:color="auto"/>
      </w:divBdr>
    </w:div>
    <w:div w:id="1515732093">
      <w:bodyDiv w:val="1"/>
      <w:marLeft w:val="0"/>
      <w:marRight w:val="0"/>
      <w:marTop w:val="0"/>
      <w:marBottom w:val="0"/>
      <w:divBdr>
        <w:top w:val="none" w:sz="0" w:space="0" w:color="auto"/>
        <w:left w:val="none" w:sz="0" w:space="0" w:color="auto"/>
        <w:bottom w:val="none" w:sz="0" w:space="0" w:color="auto"/>
        <w:right w:val="none" w:sz="0" w:space="0" w:color="auto"/>
      </w:divBdr>
    </w:div>
    <w:div w:id="1532303107">
      <w:bodyDiv w:val="1"/>
      <w:marLeft w:val="0"/>
      <w:marRight w:val="0"/>
      <w:marTop w:val="0"/>
      <w:marBottom w:val="0"/>
      <w:divBdr>
        <w:top w:val="none" w:sz="0" w:space="0" w:color="auto"/>
        <w:left w:val="none" w:sz="0" w:space="0" w:color="auto"/>
        <w:bottom w:val="none" w:sz="0" w:space="0" w:color="auto"/>
        <w:right w:val="none" w:sz="0" w:space="0" w:color="auto"/>
      </w:divBdr>
    </w:div>
    <w:div w:id="1578781153">
      <w:bodyDiv w:val="1"/>
      <w:marLeft w:val="0"/>
      <w:marRight w:val="0"/>
      <w:marTop w:val="0"/>
      <w:marBottom w:val="0"/>
      <w:divBdr>
        <w:top w:val="none" w:sz="0" w:space="0" w:color="auto"/>
        <w:left w:val="none" w:sz="0" w:space="0" w:color="auto"/>
        <w:bottom w:val="none" w:sz="0" w:space="0" w:color="auto"/>
        <w:right w:val="none" w:sz="0" w:space="0" w:color="auto"/>
      </w:divBdr>
    </w:div>
    <w:div w:id="1646664111">
      <w:bodyDiv w:val="1"/>
      <w:marLeft w:val="0"/>
      <w:marRight w:val="0"/>
      <w:marTop w:val="0"/>
      <w:marBottom w:val="0"/>
      <w:divBdr>
        <w:top w:val="none" w:sz="0" w:space="0" w:color="auto"/>
        <w:left w:val="none" w:sz="0" w:space="0" w:color="auto"/>
        <w:bottom w:val="none" w:sz="0" w:space="0" w:color="auto"/>
        <w:right w:val="none" w:sz="0" w:space="0" w:color="auto"/>
      </w:divBdr>
    </w:div>
    <w:div w:id="1802846900">
      <w:bodyDiv w:val="1"/>
      <w:marLeft w:val="0"/>
      <w:marRight w:val="0"/>
      <w:marTop w:val="0"/>
      <w:marBottom w:val="0"/>
      <w:divBdr>
        <w:top w:val="none" w:sz="0" w:space="0" w:color="auto"/>
        <w:left w:val="none" w:sz="0" w:space="0" w:color="auto"/>
        <w:bottom w:val="none" w:sz="0" w:space="0" w:color="auto"/>
        <w:right w:val="none" w:sz="0" w:space="0" w:color="auto"/>
      </w:divBdr>
    </w:div>
    <w:div w:id="1914201003">
      <w:bodyDiv w:val="1"/>
      <w:marLeft w:val="0"/>
      <w:marRight w:val="0"/>
      <w:marTop w:val="0"/>
      <w:marBottom w:val="0"/>
      <w:divBdr>
        <w:top w:val="none" w:sz="0" w:space="0" w:color="auto"/>
        <w:left w:val="none" w:sz="0" w:space="0" w:color="auto"/>
        <w:bottom w:val="none" w:sz="0" w:space="0" w:color="auto"/>
        <w:right w:val="none" w:sz="0" w:space="0" w:color="auto"/>
      </w:divBdr>
    </w:div>
    <w:div w:id="2004698154">
      <w:bodyDiv w:val="1"/>
      <w:marLeft w:val="0"/>
      <w:marRight w:val="0"/>
      <w:marTop w:val="0"/>
      <w:marBottom w:val="0"/>
      <w:divBdr>
        <w:top w:val="none" w:sz="0" w:space="0" w:color="auto"/>
        <w:left w:val="none" w:sz="0" w:space="0" w:color="auto"/>
        <w:bottom w:val="none" w:sz="0" w:space="0" w:color="auto"/>
        <w:right w:val="none" w:sz="0" w:space="0" w:color="auto"/>
      </w:divBdr>
    </w:div>
    <w:div w:id="2109111481">
      <w:bodyDiv w:val="1"/>
      <w:marLeft w:val="0"/>
      <w:marRight w:val="0"/>
      <w:marTop w:val="0"/>
      <w:marBottom w:val="0"/>
      <w:divBdr>
        <w:top w:val="none" w:sz="0" w:space="0" w:color="auto"/>
        <w:left w:val="none" w:sz="0" w:space="0" w:color="auto"/>
        <w:bottom w:val="none" w:sz="0" w:space="0" w:color="auto"/>
        <w:right w:val="none" w:sz="0" w:space="0" w:color="auto"/>
      </w:divBdr>
    </w:div>
    <w:div w:id="213058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seumsassociation.org/campaigns/ethics/code-of-ethic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useumsassociation.org/campaigns/museums-change-lives/delivering-social-justice-with-our-communities/" TargetMode="External"/><Relationship Id="rId5" Type="http://schemas.openxmlformats.org/officeDocument/2006/relationships/styles" Target="styles.xml"/><Relationship Id="rId10" Type="http://schemas.openxmlformats.org/officeDocument/2006/relationships/hyperlink" Target="https://www.bristolmuseums.org.uk/whats-on/bristol-museum-and-art-gallery/gender-stories/" TargetMode="External"/><Relationship Id="rId4" Type="http://schemas.openxmlformats.org/officeDocument/2006/relationships/numbering" Target="numbering.xml"/><Relationship Id="rId9" Type="http://schemas.openxmlformats.org/officeDocument/2006/relationships/hyperlink" Target="https://le.ac.uk/rcmg/research-archive/trans-inclusive-cul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E0DD19AAE6514792049C750DBD4865" ma:contentTypeVersion="20" ma:contentTypeDescription="Create a new document." ma:contentTypeScope="" ma:versionID="dd1cdc639bfe3d21dfb6a46bd4ad07f7">
  <xsd:schema xmlns:xsd="http://www.w3.org/2001/XMLSchema" xmlns:xs="http://www.w3.org/2001/XMLSchema" xmlns:p="http://schemas.microsoft.com/office/2006/metadata/properties" xmlns:ns2="d3d74560-8fad-4056-b266-e8164faf22ce" xmlns:ns3="56474e41-c30c-431e-8715-daa6feb8b2b0" targetNamespace="http://schemas.microsoft.com/office/2006/metadata/properties" ma:root="true" ma:fieldsID="abe8f26f2d27ddf298a739ad0bb3f6df" ns2:_="" ns3:_="">
    <xsd:import namespace="d3d74560-8fad-4056-b266-e8164faf22ce"/>
    <xsd:import namespace="56474e41-c30c-431e-8715-daa6feb8b2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74560-8fad-4056-b266-e8164faf22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87a3aae-da49-45b6-bcae-22a261263106}" ma:internalName="TaxCatchAll" ma:showField="CatchAllData" ma:web="d3d74560-8fad-4056-b266-e8164faf22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74e41-c30c-431e-8715-daa6feb8b2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8edbb0-796d-4e9f-80ed-bd63a60e6f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6474e41-c30c-431e-8715-daa6feb8b2b0" xsi:nil="true"/>
    <lcf76f155ced4ddcb4097134ff3c332f xmlns="56474e41-c30c-431e-8715-daa6feb8b2b0">
      <Terms xmlns="http://schemas.microsoft.com/office/infopath/2007/PartnerControls"/>
    </lcf76f155ced4ddcb4097134ff3c332f>
    <TaxCatchAll xmlns="d3d74560-8fad-4056-b266-e8164faf22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5571B-0C7F-48BD-B224-2658A1043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74560-8fad-4056-b266-e8164faf22ce"/>
    <ds:schemaRef ds:uri="56474e41-c30c-431e-8715-daa6feb8b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4F83-E9E5-4642-86F3-3A8831F6FC8C}">
  <ds:schemaRefs>
    <ds:schemaRef ds:uri="http://schemas.microsoft.com/office/2006/metadata/properties"/>
    <ds:schemaRef ds:uri="http://schemas.microsoft.com/office/infopath/2007/PartnerControls"/>
    <ds:schemaRef ds:uri="56474e41-c30c-431e-8715-daa6feb8b2b0"/>
    <ds:schemaRef ds:uri="d3d74560-8fad-4056-b266-e8164faf22ce"/>
  </ds:schemaRefs>
</ds:datastoreItem>
</file>

<file path=customXml/itemProps3.xml><?xml version="1.0" encoding="utf-8"?>
<ds:datastoreItem xmlns:ds="http://schemas.openxmlformats.org/officeDocument/2006/customXml" ds:itemID="{8DF27ECC-E57F-4D37-BD0E-8BEC56C24D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993</Words>
  <Characters>5661</Characters>
  <Application>Microsoft Office Word</Application>
  <DocSecurity>4</DocSecurity>
  <Lines>47</Lines>
  <Paragraphs>13</Paragraphs>
  <ScaleCrop>false</ScaleCrop>
  <Company/>
  <LinksUpToDate>false</LinksUpToDate>
  <CharactersWithSpaces>6641</CharactersWithSpaces>
  <SharedDoc>false</SharedDoc>
  <HLinks>
    <vt:vector size="24" baseType="variant">
      <vt:variant>
        <vt:i4>4325405</vt:i4>
      </vt:variant>
      <vt:variant>
        <vt:i4>9</vt:i4>
      </vt:variant>
      <vt:variant>
        <vt:i4>0</vt:i4>
      </vt:variant>
      <vt:variant>
        <vt:i4>5</vt:i4>
      </vt:variant>
      <vt:variant>
        <vt:lpwstr>https://www.museumsassociation.org/campaigns/museums-change-lives/delivering-social-justice-with-our-communities/</vt:lpwstr>
      </vt:variant>
      <vt:variant>
        <vt:lpwstr/>
      </vt:variant>
      <vt:variant>
        <vt:i4>6225929</vt:i4>
      </vt:variant>
      <vt:variant>
        <vt:i4>6</vt:i4>
      </vt:variant>
      <vt:variant>
        <vt:i4>0</vt:i4>
      </vt:variant>
      <vt:variant>
        <vt:i4>5</vt:i4>
      </vt:variant>
      <vt:variant>
        <vt:lpwstr>https://www.bristolmuseums.org.uk/whats-on/bristol-museum-and-art-gallery/gender-stories/</vt:lpwstr>
      </vt:variant>
      <vt:variant>
        <vt:lpwstr/>
      </vt:variant>
      <vt:variant>
        <vt:i4>8257594</vt:i4>
      </vt:variant>
      <vt:variant>
        <vt:i4>3</vt:i4>
      </vt:variant>
      <vt:variant>
        <vt:i4>0</vt:i4>
      </vt:variant>
      <vt:variant>
        <vt:i4>5</vt:i4>
      </vt:variant>
      <vt:variant>
        <vt:lpwstr>https://le.ac.uk/rcmg/research-archive/trans-inclusive-culture</vt:lpwstr>
      </vt:variant>
      <vt:variant>
        <vt:lpwstr/>
      </vt:variant>
      <vt:variant>
        <vt:i4>3538992</vt:i4>
      </vt:variant>
      <vt:variant>
        <vt:i4>0</vt:i4>
      </vt:variant>
      <vt:variant>
        <vt:i4>0</vt:i4>
      </vt:variant>
      <vt:variant>
        <vt:i4>5</vt:i4>
      </vt:variant>
      <vt:variant>
        <vt:lpwstr>https://www.museumsassociation.org/campaigns/ethics/code-of-ethics/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 Divers</dc:creator>
  <cp:keywords/>
  <dc:description/>
  <cp:lastModifiedBy>Guest User</cp:lastModifiedBy>
  <cp:revision>23</cp:revision>
  <dcterms:created xsi:type="dcterms:W3CDTF">2025-06-05T18:41:00Z</dcterms:created>
  <dcterms:modified xsi:type="dcterms:W3CDTF">2025-06-30T10:15:00Z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0x0101000EE0DD19AAE6514792049C750DBD4865</vt:lpwstr>
  </property>
  <property fmtid="{D5CDD505-2E9C-101B-9397-08002B2CF9AE}" pid="3" name="MediaServiceImageTags">
    <vt:lpwstr/>
  </property>
</Properties>
</file>